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both"/>
        <w:rPr>
          <w:rFonts w:hint="default" w:ascii="Times New Roman" w:hAnsi="Times New Roman" w:eastAsia="黑体" w:cs="Times New Roman"/>
          <w:b w:val="0"/>
          <w:bCs w:val="0"/>
          <w:kern w:val="2"/>
          <w:sz w:val="32"/>
          <w:highlight w:val="none"/>
          <w:lang w:val="zh-CN"/>
        </w:rPr>
      </w:pPr>
    </w:p>
    <w:p>
      <w:pPr>
        <w:spacing w:line="580" w:lineRule="exact"/>
        <w:jc w:val="center"/>
        <w:rPr>
          <w:rFonts w:hint="default" w:ascii="Times New Roman" w:hAnsi="Times New Roman" w:eastAsia="黑体" w:cs="Times New Roman"/>
          <w:b w:val="0"/>
          <w:bCs w:val="0"/>
          <w:kern w:val="2"/>
          <w:sz w:val="44"/>
          <w:highlight w:val="none"/>
          <w:lang w:val="zh-CN"/>
        </w:rPr>
      </w:pPr>
    </w:p>
    <w:p>
      <w:pPr>
        <w:spacing w:line="600" w:lineRule="exact"/>
        <w:jc w:val="both"/>
        <w:rPr>
          <w:rFonts w:hint="default" w:ascii="Times New Roman" w:hAnsi="Times New Roman" w:eastAsia="黑体" w:cs="Times New Roman"/>
          <w:b w:val="0"/>
          <w:bCs w:val="0"/>
          <w:kern w:val="2"/>
          <w:sz w:val="32"/>
          <w:highlight w:val="none"/>
          <w:lang w:val="zh-CN"/>
        </w:rPr>
      </w:pPr>
    </w:p>
    <w:p>
      <w:pPr>
        <w:spacing w:line="580" w:lineRule="exact"/>
        <w:jc w:val="center"/>
        <w:rPr>
          <w:rFonts w:hint="default" w:ascii="Times New Roman" w:hAnsi="Times New Roman" w:eastAsia="黑体" w:cs="Times New Roman"/>
          <w:b w:val="0"/>
          <w:bCs w:val="0"/>
          <w:kern w:val="2"/>
          <w:sz w:val="44"/>
          <w:highlight w:val="none"/>
          <w:lang w:val="zh-CN"/>
        </w:rPr>
      </w:pPr>
    </w:p>
    <w:p>
      <w:pPr>
        <w:spacing w:line="580" w:lineRule="exact"/>
        <w:jc w:val="center"/>
        <w:rPr>
          <w:rFonts w:hint="default" w:ascii="Times New Roman" w:hAnsi="Times New Roman" w:eastAsia="Times New Roman" w:cs="Times New Roman"/>
          <w:b w:val="0"/>
          <w:bCs w:val="0"/>
          <w:kern w:val="2"/>
          <w:sz w:val="44"/>
          <w:highlight w:val="none"/>
          <w:lang w:val="zh-CN"/>
        </w:rPr>
      </w:pPr>
    </w:p>
    <w:p>
      <w:pPr>
        <w:spacing w:line="580" w:lineRule="exact"/>
        <w:jc w:val="center"/>
        <w:rPr>
          <w:rFonts w:hint="default" w:ascii="Times New Roman" w:hAnsi="Times New Roman" w:eastAsia="Times New Roman" w:cs="Times New Roman"/>
          <w:b w:val="0"/>
          <w:bCs w:val="0"/>
          <w:kern w:val="2"/>
          <w:sz w:val="44"/>
          <w:highlight w:val="none"/>
          <w:lang w:val="zh-CN"/>
        </w:rPr>
      </w:pPr>
    </w:p>
    <w:p>
      <w:pPr>
        <w:spacing w:line="580" w:lineRule="exact"/>
        <w:jc w:val="center"/>
        <w:rPr>
          <w:rFonts w:hint="default" w:ascii="Times New Roman" w:hAnsi="Times New Roman" w:eastAsia="Times New Roman" w:cs="Times New Roman"/>
          <w:b w:val="0"/>
          <w:bCs w:val="0"/>
          <w:kern w:val="2"/>
          <w:sz w:val="44"/>
          <w:highlight w:val="none"/>
          <w:lang w:val="zh-CN"/>
        </w:rPr>
      </w:pPr>
    </w:p>
    <w:p>
      <w:pPr>
        <w:spacing w:line="580" w:lineRule="exact"/>
        <w:jc w:val="center"/>
        <w:rPr>
          <w:rFonts w:hint="default" w:ascii="Times New Roman" w:hAnsi="Times New Roman" w:eastAsia="Times New Roman" w:cs="Times New Roman"/>
          <w:b w:val="0"/>
          <w:bCs w:val="0"/>
          <w:kern w:val="2"/>
          <w:sz w:val="44"/>
          <w:highlight w:val="none"/>
          <w:lang w:val="zh-CN"/>
        </w:rPr>
      </w:pPr>
    </w:p>
    <w:p>
      <w:pPr>
        <w:spacing w:line="580" w:lineRule="exact"/>
        <w:jc w:val="center"/>
        <w:rPr>
          <w:rFonts w:hint="default" w:ascii="Times New Roman" w:hAnsi="Times New Roman" w:eastAsia="Times New Roman" w:cs="Times New Roman"/>
          <w:b w:val="0"/>
          <w:bCs w:val="0"/>
          <w:kern w:val="2"/>
          <w:sz w:val="44"/>
          <w:highlight w:val="none"/>
          <w:lang w:val="zh-CN"/>
        </w:rPr>
      </w:pPr>
    </w:p>
    <w:p>
      <w:pPr>
        <w:spacing w:line="580" w:lineRule="exact"/>
        <w:jc w:val="center"/>
        <w:rPr>
          <w:rFonts w:hint="default" w:ascii="Times New Roman" w:hAnsi="Times New Roman" w:eastAsia="Times New Roman" w:cs="Times New Roman"/>
          <w:b w:val="0"/>
          <w:bCs w:val="0"/>
          <w:kern w:val="2"/>
          <w:sz w:val="44"/>
          <w:highlight w:val="none"/>
          <w:lang w:val="zh-CN"/>
        </w:rPr>
      </w:pPr>
    </w:p>
    <w:p>
      <w:pPr>
        <w:spacing w:line="580" w:lineRule="exact"/>
        <w:jc w:val="center"/>
        <w:rPr>
          <w:rFonts w:hint="default" w:ascii="Times New Roman" w:hAnsi="Times New Roman" w:eastAsia="Times New Roman" w:cs="Times New Roman"/>
          <w:b w:val="0"/>
          <w:bCs w:val="0"/>
          <w:kern w:val="2"/>
          <w:sz w:val="44"/>
          <w:highlight w:val="none"/>
          <w:lang w:val="zh-CN"/>
        </w:rPr>
      </w:pPr>
    </w:p>
    <w:p>
      <w:pPr>
        <w:spacing w:line="580" w:lineRule="exact"/>
        <w:jc w:val="center"/>
        <w:rPr>
          <w:rFonts w:hint="default" w:ascii="Times New Roman" w:hAnsi="Times New Roman" w:eastAsia="Times New Roman" w:cs="Times New Roman"/>
          <w:b w:val="0"/>
          <w:bCs w:val="0"/>
          <w:kern w:val="2"/>
          <w:sz w:val="44"/>
          <w:highlight w:val="none"/>
          <w:lang w:val="zh-CN"/>
        </w:rPr>
      </w:pPr>
    </w:p>
    <w:p>
      <w:pPr>
        <w:spacing w:line="580" w:lineRule="exact"/>
        <w:jc w:val="center"/>
        <w:rPr>
          <w:rFonts w:hint="default" w:ascii="Times New Roman" w:hAnsi="Times New Roman" w:eastAsia="Times New Roman" w:cs="Times New Roman"/>
          <w:b w:val="0"/>
          <w:bCs w:val="0"/>
          <w:kern w:val="2"/>
          <w:sz w:val="44"/>
          <w:highlight w:val="none"/>
          <w:lang w:val="zh-CN"/>
        </w:rPr>
      </w:pPr>
    </w:p>
    <w:p>
      <w:pPr>
        <w:jc w:val="center"/>
        <w:rPr>
          <w:rFonts w:hint="default" w:ascii="Times New Roman" w:hAnsi="Times New Roman" w:eastAsia="方正小标宋简体" w:cs="Times New Roman"/>
          <w:b w:val="0"/>
          <w:bCs w:val="0"/>
          <w:sz w:val="48"/>
          <w:highlight w:val="none"/>
          <w:lang w:val="zh-CN"/>
        </w:rPr>
      </w:pPr>
      <w:r>
        <w:rPr>
          <w:rFonts w:hint="default" w:ascii="Times New Roman" w:hAnsi="Times New Roman" w:eastAsia="方正小标宋简体" w:cs="Times New Roman"/>
          <w:b w:val="0"/>
          <w:bCs w:val="0"/>
          <w:sz w:val="48"/>
          <w:highlight w:val="none"/>
          <w:lang w:val="zh-CN"/>
        </w:rPr>
        <w:t>天津市滨海新区塘沽妇产医院2022年度部门决算</w:t>
      </w:r>
    </w:p>
    <w:p>
      <w:pPr>
        <w:spacing w:line="580" w:lineRule="exact"/>
        <w:jc w:val="center"/>
        <w:rPr>
          <w:rFonts w:hint="default" w:ascii="Times New Roman" w:hAnsi="Times New Roman" w:eastAsia="黑体" w:cs="Times New Roman"/>
          <w:b w:val="0"/>
          <w:bCs w:val="0"/>
          <w:kern w:val="2"/>
          <w:sz w:val="30"/>
          <w:highlight w:val="none"/>
        </w:rPr>
      </w:pPr>
    </w:p>
    <w:p>
      <w:pPr>
        <w:spacing w:line="580" w:lineRule="exact"/>
        <w:jc w:val="center"/>
        <w:rPr>
          <w:rFonts w:hint="default" w:ascii="Times New Roman" w:hAnsi="Times New Roman" w:eastAsia="黑体" w:cs="Times New Roman"/>
          <w:b w:val="0"/>
          <w:bCs w:val="0"/>
          <w:kern w:val="2"/>
          <w:sz w:val="30"/>
          <w:highlight w:val="none"/>
        </w:rPr>
      </w:pPr>
    </w:p>
    <w:p>
      <w:pPr>
        <w:spacing w:line="580" w:lineRule="exact"/>
        <w:jc w:val="center"/>
        <w:rPr>
          <w:rFonts w:hint="default" w:ascii="Times New Roman" w:hAnsi="Times New Roman" w:eastAsia="黑体" w:cs="Times New Roman"/>
          <w:b w:val="0"/>
          <w:bCs w:val="0"/>
          <w:kern w:val="2"/>
          <w:sz w:val="30"/>
          <w:highlight w:val="none"/>
        </w:rPr>
      </w:pPr>
    </w:p>
    <w:p>
      <w:pPr>
        <w:spacing w:line="580" w:lineRule="exact"/>
        <w:jc w:val="center"/>
        <w:rPr>
          <w:rFonts w:hint="default" w:ascii="Times New Roman" w:hAnsi="Times New Roman" w:eastAsia="黑体" w:cs="Times New Roman"/>
          <w:b w:val="0"/>
          <w:bCs w:val="0"/>
          <w:kern w:val="2"/>
          <w:sz w:val="30"/>
          <w:highlight w:val="none"/>
        </w:rPr>
      </w:pPr>
    </w:p>
    <w:p>
      <w:pPr>
        <w:spacing w:line="580" w:lineRule="exact"/>
        <w:jc w:val="center"/>
        <w:rPr>
          <w:rFonts w:hint="default" w:ascii="Times New Roman" w:hAnsi="Times New Roman" w:eastAsia="黑体" w:cs="Times New Roman"/>
          <w:b w:val="0"/>
          <w:bCs w:val="0"/>
          <w:kern w:val="2"/>
          <w:sz w:val="30"/>
          <w:highlight w:val="none"/>
        </w:rPr>
      </w:pPr>
    </w:p>
    <w:p>
      <w:pPr>
        <w:spacing w:line="600" w:lineRule="exact"/>
        <w:jc w:val="both"/>
        <w:rPr>
          <w:rFonts w:hint="default" w:ascii="Times New Roman" w:hAnsi="Times New Roman" w:eastAsia="黑体" w:cs="Times New Roman"/>
          <w:b w:val="0"/>
          <w:bCs w:val="0"/>
          <w:sz w:val="44"/>
          <w:highlight w:val="none"/>
        </w:rPr>
      </w:pPr>
    </w:p>
    <w:p>
      <w:pPr>
        <w:spacing w:line="600" w:lineRule="exact"/>
        <w:jc w:val="center"/>
        <w:rPr>
          <w:rFonts w:hint="default" w:ascii="Times New Roman" w:hAnsi="Times New Roman" w:eastAsia="黑体" w:cs="Times New Roman"/>
          <w:b w:val="0"/>
          <w:bCs w:val="0"/>
          <w:sz w:val="44"/>
          <w:highlight w:val="none"/>
        </w:rPr>
      </w:pPr>
      <w:r>
        <w:rPr>
          <w:rFonts w:hint="default" w:ascii="Times New Roman" w:hAnsi="Times New Roman" w:eastAsia="黑体" w:cs="Times New Roman"/>
          <w:b w:val="0"/>
          <w:bCs w:val="0"/>
          <w:sz w:val="44"/>
          <w:highlight w:val="none"/>
        </w:rPr>
        <w:t>目   录</w:t>
      </w:r>
    </w:p>
    <w:p>
      <w:pPr>
        <w:spacing w:line="600" w:lineRule="exact"/>
        <w:rPr>
          <w:rFonts w:hint="default" w:ascii="Times New Roman" w:hAnsi="Times New Roman" w:eastAsia="黑体" w:cs="Times New Roman"/>
          <w:b w:val="0"/>
          <w:bCs w:val="0"/>
          <w:sz w:val="30"/>
          <w:highlight w:val="none"/>
        </w:rPr>
      </w:pPr>
    </w:p>
    <w:p>
      <w:pPr>
        <w:tabs>
          <w:tab w:val="right" w:leader="dot" w:pos="8306"/>
        </w:tabs>
        <w:spacing w:line="700" w:lineRule="exact"/>
        <w:rPr>
          <w:rFonts w:hint="default" w:ascii="Times New Roman" w:hAnsi="Times New Roman" w:eastAsia="Times New Roman" w:cs="Times New Roman"/>
          <w:b w:val="0"/>
          <w:bCs w:val="0"/>
          <w:sz w:val="30"/>
          <w:highlight w:val="none"/>
        </w:rPr>
      </w:pPr>
      <w:r>
        <w:rPr>
          <w:rFonts w:hint="default" w:ascii="Times New Roman" w:hAnsi="Times New Roman" w:eastAsia="方正小标宋简体" w:cs="Times New Roman"/>
          <w:b w:val="0"/>
          <w:bCs w:val="0"/>
          <w:sz w:val="30"/>
          <w:highlight w:val="none"/>
        </w:rPr>
        <w:t>第一部分  概 况</w:t>
      </w:r>
      <w:r>
        <w:rPr>
          <w:rFonts w:hint="default" w:ascii="Times New Roman" w:hAnsi="Times New Roman" w:eastAsia="Times New Roman" w:cs="Times New Roman"/>
          <w:b w:val="0"/>
          <w:bCs w:val="0"/>
          <w:sz w:val="30"/>
          <w:highlight w:val="none"/>
        </w:rPr>
        <w:tab/>
      </w:r>
      <w:r>
        <w:rPr>
          <w:rFonts w:hint="default" w:ascii="Times New Roman" w:hAnsi="Times New Roman" w:eastAsia="Times New Roman" w:cs="Times New Roman"/>
          <w:b w:val="0"/>
          <w:bCs w:val="0"/>
          <w:sz w:val="30"/>
          <w:highlight w:val="none"/>
        </w:rPr>
        <w:t>1</w:t>
      </w:r>
    </w:p>
    <w:p>
      <w:pPr>
        <w:tabs>
          <w:tab w:val="right" w:leader="dot" w:pos="8306"/>
        </w:tabs>
        <w:spacing w:line="700" w:lineRule="exact"/>
        <w:ind w:left="220"/>
        <w:rPr>
          <w:rFonts w:hint="default" w:ascii="Times New Roman" w:hAnsi="Times New Roman" w:eastAsia="Times New Roman" w:cs="Times New Roman"/>
          <w:b w:val="0"/>
          <w:bCs w:val="0"/>
          <w:sz w:val="30"/>
          <w:highlight w:val="none"/>
        </w:rPr>
      </w:pPr>
      <w:r>
        <w:rPr>
          <w:rFonts w:hint="default" w:ascii="Times New Roman" w:hAnsi="Times New Roman" w:eastAsia="仿宋_GB2312" w:cs="Times New Roman"/>
          <w:b w:val="0"/>
          <w:bCs w:val="0"/>
          <w:sz w:val="30"/>
          <w:highlight w:val="none"/>
        </w:rPr>
        <w:t>一、主要职责</w:t>
      </w:r>
      <w:r>
        <w:rPr>
          <w:rFonts w:hint="default" w:ascii="Times New Roman" w:hAnsi="Times New Roman" w:eastAsia="Times New Roman" w:cs="Times New Roman"/>
          <w:b w:val="0"/>
          <w:bCs w:val="0"/>
          <w:sz w:val="30"/>
          <w:highlight w:val="none"/>
        </w:rPr>
        <w:tab/>
      </w:r>
      <w:r>
        <w:rPr>
          <w:rFonts w:hint="default" w:ascii="Times New Roman" w:hAnsi="Times New Roman" w:eastAsia="Times New Roman" w:cs="Times New Roman"/>
          <w:b w:val="0"/>
          <w:bCs w:val="0"/>
          <w:sz w:val="30"/>
          <w:highlight w:val="none"/>
        </w:rPr>
        <w:t>1</w:t>
      </w:r>
    </w:p>
    <w:p>
      <w:pPr>
        <w:tabs>
          <w:tab w:val="right" w:leader="dot" w:pos="8306"/>
        </w:tabs>
        <w:spacing w:line="700" w:lineRule="exact"/>
        <w:ind w:left="220"/>
        <w:rPr>
          <w:rFonts w:hint="eastAsia" w:ascii="Times New Roman" w:hAnsi="Times New Roman" w:eastAsia="宋体" w:cs="Times New Roman"/>
          <w:b w:val="0"/>
          <w:bCs w:val="0"/>
          <w:sz w:val="30"/>
          <w:highlight w:val="none"/>
          <w:lang w:eastAsia="zh-CN"/>
        </w:rPr>
      </w:pPr>
      <w:r>
        <w:rPr>
          <w:rFonts w:hint="default" w:ascii="Times New Roman" w:hAnsi="Times New Roman" w:eastAsia="仿宋_GB2312" w:cs="Times New Roman"/>
          <w:b w:val="0"/>
          <w:bCs w:val="0"/>
          <w:sz w:val="30"/>
          <w:highlight w:val="none"/>
        </w:rPr>
        <w:t>二、机构设置</w:t>
      </w:r>
      <w:r>
        <w:rPr>
          <w:rFonts w:hint="default" w:ascii="Times New Roman" w:hAnsi="Times New Roman" w:eastAsia="Times New Roman" w:cs="Times New Roman"/>
          <w:b w:val="0"/>
          <w:bCs w:val="0"/>
          <w:sz w:val="30"/>
          <w:highlight w:val="none"/>
        </w:rPr>
        <w:tab/>
      </w:r>
      <w:r>
        <w:rPr>
          <w:rFonts w:hint="eastAsia" w:cs="Times New Roman"/>
          <w:b w:val="0"/>
          <w:bCs w:val="0"/>
          <w:sz w:val="30"/>
          <w:highlight w:val="none"/>
          <w:lang w:val="en-US" w:eastAsia="zh-CN"/>
        </w:rPr>
        <w:t>1</w:t>
      </w:r>
    </w:p>
    <w:p>
      <w:pPr>
        <w:tabs>
          <w:tab w:val="right" w:leader="dot" w:pos="8306"/>
        </w:tabs>
        <w:spacing w:line="700" w:lineRule="exact"/>
        <w:rPr>
          <w:rFonts w:hint="eastAsia" w:ascii="Times New Roman" w:hAnsi="Times New Roman" w:eastAsia="宋体" w:cs="Times New Roman"/>
          <w:b w:val="0"/>
          <w:bCs w:val="0"/>
          <w:sz w:val="30"/>
          <w:highlight w:val="none"/>
          <w:lang w:eastAsia="zh-CN"/>
        </w:rPr>
      </w:pPr>
      <w:r>
        <w:rPr>
          <w:rFonts w:hint="default" w:ascii="Times New Roman" w:hAnsi="Times New Roman" w:eastAsia="方正小标宋简体" w:cs="Times New Roman"/>
          <w:b w:val="0"/>
          <w:bCs w:val="0"/>
          <w:sz w:val="30"/>
          <w:highlight w:val="none"/>
        </w:rPr>
        <w:t>第二部分  2022年度部门决算表</w:t>
      </w:r>
      <w:r>
        <w:rPr>
          <w:rFonts w:hint="default" w:ascii="Times New Roman" w:hAnsi="Times New Roman" w:eastAsia="Times New Roman" w:cs="Times New Roman"/>
          <w:b w:val="0"/>
          <w:bCs w:val="0"/>
          <w:sz w:val="30"/>
          <w:highlight w:val="none"/>
        </w:rPr>
        <w:tab/>
      </w:r>
      <w:r>
        <w:rPr>
          <w:rFonts w:hint="eastAsia" w:cs="Times New Roman"/>
          <w:b w:val="0"/>
          <w:bCs w:val="0"/>
          <w:sz w:val="30"/>
          <w:highlight w:val="none"/>
          <w:lang w:val="en-US" w:eastAsia="zh-CN"/>
        </w:rPr>
        <w:t>2</w:t>
      </w:r>
    </w:p>
    <w:p>
      <w:pPr>
        <w:tabs>
          <w:tab w:val="right" w:leader="dot" w:pos="8306"/>
        </w:tabs>
        <w:spacing w:line="700" w:lineRule="exact"/>
        <w:ind w:left="220"/>
        <w:rPr>
          <w:rFonts w:hint="eastAsia" w:ascii="Times New Roman" w:hAnsi="Times New Roman" w:eastAsia="宋体" w:cs="Times New Roman"/>
          <w:b w:val="0"/>
          <w:bCs w:val="0"/>
          <w:sz w:val="30"/>
          <w:highlight w:val="none"/>
          <w:lang w:eastAsia="zh-CN"/>
        </w:rPr>
      </w:pPr>
      <w:r>
        <w:rPr>
          <w:rFonts w:hint="default" w:ascii="Times New Roman" w:hAnsi="Times New Roman" w:eastAsia="仿宋_GB2312" w:cs="Times New Roman"/>
          <w:b w:val="0"/>
          <w:bCs w:val="0"/>
          <w:sz w:val="30"/>
          <w:highlight w:val="none"/>
        </w:rPr>
        <w:t>一、收入支出决算总表</w:t>
      </w:r>
      <w:r>
        <w:rPr>
          <w:rFonts w:hint="default" w:ascii="Times New Roman" w:hAnsi="Times New Roman" w:eastAsia="Times New Roman" w:cs="Times New Roman"/>
          <w:b w:val="0"/>
          <w:bCs w:val="0"/>
          <w:sz w:val="30"/>
          <w:highlight w:val="none"/>
        </w:rPr>
        <w:tab/>
      </w:r>
      <w:r>
        <w:rPr>
          <w:rFonts w:hint="eastAsia" w:cs="Times New Roman"/>
          <w:b w:val="0"/>
          <w:bCs w:val="0"/>
          <w:sz w:val="30"/>
          <w:highlight w:val="none"/>
          <w:lang w:val="en-US" w:eastAsia="zh-CN"/>
        </w:rPr>
        <w:t>2</w:t>
      </w:r>
    </w:p>
    <w:p>
      <w:pPr>
        <w:tabs>
          <w:tab w:val="right" w:leader="dot" w:pos="8306"/>
        </w:tabs>
        <w:spacing w:line="700" w:lineRule="exact"/>
        <w:ind w:left="220"/>
        <w:rPr>
          <w:rFonts w:hint="eastAsia" w:ascii="Times New Roman" w:hAnsi="Times New Roman" w:eastAsia="宋体" w:cs="Times New Roman"/>
          <w:b w:val="0"/>
          <w:bCs w:val="0"/>
          <w:sz w:val="30"/>
          <w:highlight w:val="none"/>
          <w:lang w:eastAsia="zh-CN"/>
        </w:rPr>
      </w:pPr>
      <w:r>
        <w:rPr>
          <w:rFonts w:hint="default" w:ascii="Times New Roman" w:hAnsi="Times New Roman" w:eastAsia="仿宋_GB2312" w:cs="Times New Roman"/>
          <w:b w:val="0"/>
          <w:bCs w:val="0"/>
          <w:sz w:val="30"/>
          <w:highlight w:val="none"/>
        </w:rPr>
        <w:t>二、收入决算表（按功能分类列示）</w:t>
      </w:r>
      <w:r>
        <w:rPr>
          <w:rFonts w:hint="default" w:ascii="Times New Roman" w:hAnsi="Times New Roman" w:eastAsia="Times New Roman" w:cs="Times New Roman"/>
          <w:b w:val="0"/>
          <w:bCs w:val="0"/>
          <w:sz w:val="30"/>
          <w:highlight w:val="none"/>
        </w:rPr>
        <w:tab/>
      </w:r>
      <w:r>
        <w:rPr>
          <w:rFonts w:hint="eastAsia" w:cs="Times New Roman"/>
          <w:b w:val="0"/>
          <w:bCs w:val="0"/>
          <w:sz w:val="30"/>
          <w:highlight w:val="none"/>
          <w:lang w:val="en-US" w:eastAsia="zh-CN"/>
        </w:rPr>
        <w:t>2</w:t>
      </w:r>
    </w:p>
    <w:p>
      <w:pPr>
        <w:tabs>
          <w:tab w:val="right" w:leader="dot" w:pos="8306"/>
        </w:tabs>
        <w:spacing w:line="700" w:lineRule="exact"/>
        <w:ind w:left="220"/>
        <w:rPr>
          <w:rFonts w:hint="eastAsia" w:ascii="Times New Roman" w:hAnsi="Times New Roman" w:eastAsia="宋体" w:cs="Times New Roman"/>
          <w:b w:val="0"/>
          <w:bCs w:val="0"/>
          <w:sz w:val="30"/>
          <w:highlight w:val="none"/>
          <w:lang w:eastAsia="zh-CN"/>
        </w:rPr>
      </w:pPr>
      <w:r>
        <w:rPr>
          <w:rFonts w:hint="default" w:ascii="Times New Roman" w:hAnsi="Times New Roman" w:eastAsia="仿宋_GB2312" w:cs="Times New Roman"/>
          <w:b w:val="0"/>
          <w:bCs w:val="0"/>
          <w:sz w:val="30"/>
          <w:highlight w:val="none"/>
        </w:rPr>
        <w:t>三、收入决算表（按单位列示）</w:t>
      </w:r>
      <w:r>
        <w:rPr>
          <w:rFonts w:hint="default" w:ascii="Times New Roman" w:hAnsi="Times New Roman" w:eastAsia="Times New Roman" w:cs="Times New Roman"/>
          <w:b w:val="0"/>
          <w:bCs w:val="0"/>
          <w:sz w:val="30"/>
          <w:highlight w:val="none"/>
        </w:rPr>
        <w:tab/>
      </w:r>
      <w:r>
        <w:rPr>
          <w:rFonts w:hint="eastAsia" w:cs="Times New Roman"/>
          <w:b w:val="0"/>
          <w:bCs w:val="0"/>
          <w:sz w:val="30"/>
          <w:highlight w:val="none"/>
          <w:lang w:val="en-US" w:eastAsia="zh-CN"/>
        </w:rPr>
        <w:t>2</w:t>
      </w:r>
    </w:p>
    <w:p>
      <w:pPr>
        <w:tabs>
          <w:tab w:val="right" w:leader="dot" w:pos="8306"/>
        </w:tabs>
        <w:spacing w:line="700" w:lineRule="exact"/>
        <w:ind w:left="220"/>
        <w:rPr>
          <w:rFonts w:hint="eastAsia" w:ascii="Times New Roman" w:hAnsi="Times New Roman" w:eastAsia="宋体" w:cs="Times New Roman"/>
          <w:b w:val="0"/>
          <w:bCs w:val="0"/>
          <w:sz w:val="30"/>
          <w:highlight w:val="none"/>
          <w:lang w:eastAsia="zh-CN"/>
        </w:rPr>
      </w:pPr>
      <w:r>
        <w:rPr>
          <w:rFonts w:hint="default" w:ascii="Times New Roman" w:hAnsi="Times New Roman" w:eastAsia="仿宋_GB2312" w:cs="Times New Roman"/>
          <w:b w:val="0"/>
          <w:bCs w:val="0"/>
          <w:sz w:val="30"/>
          <w:highlight w:val="none"/>
        </w:rPr>
        <w:t>四、支出决算表</w:t>
      </w:r>
      <w:r>
        <w:rPr>
          <w:rFonts w:hint="default" w:ascii="Times New Roman" w:hAnsi="Times New Roman" w:eastAsia="Times New Roman" w:cs="Times New Roman"/>
          <w:b w:val="0"/>
          <w:bCs w:val="0"/>
          <w:sz w:val="30"/>
          <w:highlight w:val="none"/>
        </w:rPr>
        <w:tab/>
      </w:r>
      <w:r>
        <w:rPr>
          <w:rFonts w:hint="eastAsia" w:cs="Times New Roman"/>
          <w:b w:val="0"/>
          <w:bCs w:val="0"/>
          <w:sz w:val="30"/>
          <w:highlight w:val="none"/>
          <w:lang w:val="en-US" w:eastAsia="zh-CN"/>
        </w:rPr>
        <w:t>2</w:t>
      </w:r>
    </w:p>
    <w:p>
      <w:pPr>
        <w:tabs>
          <w:tab w:val="right" w:leader="dot" w:pos="8306"/>
        </w:tabs>
        <w:spacing w:line="700" w:lineRule="exact"/>
        <w:ind w:left="220"/>
        <w:rPr>
          <w:rFonts w:hint="eastAsia" w:ascii="Times New Roman" w:hAnsi="Times New Roman" w:eastAsia="宋体" w:cs="Times New Roman"/>
          <w:b w:val="0"/>
          <w:bCs w:val="0"/>
          <w:sz w:val="30"/>
          <w:highlight w:val="none"/>
          <w:lang w:eastAsia="zh-CN"/>
        </w:rPr>
      </w:pPr>
      <w:r>
        <w:rPr>
          <w:rFonts w:hint="default" w:ascii="Times New Roman" w:hAnsi="Times New Roman" w:eastAsia="仿宋_GB2312" w:cs="Times New Roman"/>
          <w:b w:val="0"/>
          <w:bCs w:val="0"/>
          <w:sz w:val="30"/>
          <w:highlight w:val="none"/>
        </w:rPr>
        <w:t>五、财政拨款收入支出决算总表</w:t>
      </w:r>
      <w:r>
        <w:rPr>
          <w:rFonts w:hint="default" w:ascii="Times New Roman" w:hAnsi="Times New Roman" w:eastAsia="Times New Roman" w:cs="Times New Roman"/>
          <w:b w:val="0"/>
          <w:bCs w:val="0"/>
          <w:sz w:val="30"/>
          <w:highlight w:val="none"/>
        </w:rPr>
        <w:tab/>
      </w:r>
      <w:r>
        <w:rPr>
          <w:rFonts w:hint="eastAsia" w:cs="Times New Roman"/>
          <w:b w:val="0"/>
          <w:bCs w:val="0"/>
          <w:sz w:val="30"/>
          <w:highlight w:val="none"/>
          <w:lang w:val="en-US" w:eastAsia="zh-CN"/>
        </w:rPr>
        <w:t>2</w:t>
      </w:r>
    </w:p>
    <w:p>
      <w:pPr>
        <w:tabs>
          <w:tab w:val="right" w:leader="dot" w:pos="8306"/>
        </w:tabs>
        <w:spacing w:line="700" w:lineRule="exact"/>
        <w:ind w:left="220"/>
        <w:rPr>
          <w:rFonts w:hint="eastAsia" w:ascii="Times New Roman" w:hAnsi="Times New Roman" w:eastAsia="宋体" w:cs="Times New Roman"/>
          <w:b w:val="0"/>
          <w:bCs w:val="0"/>
          <w:sz w:val="30"/>
          <w:highlight w:val="none"/>
          <w:lang w:eastAsia="zh-CN"/>
        </w:rPr>
      </w:pPr>
      <w:r>
        <w:rPr>
          <w:rFonts w:hint="default" w:ascii="Times New Roman" w:hAnsi="Times New Roman" w:eastAsia="仿宋_GB2312" w:cs="Times New Roman"/>
          <w:b w:val="0"/>
          <w:bCs w:val="0"/>
          <w:sz w:val="30"/>
          <w:highlight w:val="none"/>
        </w:rPr>
        <w:t>六、一般公共预算财政拨款支出决算表</w:t>
      </w:r>
      <w:r>
        <w:rPr>
          <w:rFonts w:hint="default" w:ascii="Times New Roman" w:hAnsi="Times New Roman" w:eastAsia="Times New Roman" w:cs="Times New Roman"/>
          <w:b w:val="0"/>
          <w:bCs w:val="0"/>
          <w:sz w:val="30"/>
          <w:highlight w:val="none"/>
        </w:rPr>
        <w:tab/>
      </w:r>
      <w:r>
        <w:rPr>
          <w:rFonts w:hint="eastAsia" w:cs="Times New Roman"/>
          <w:b w:val="0"/>
          <w:bCs w:val="0"/>
          <w:sz w:val="30"/>
          <w:highlight w:val="none"/>
          <w:lang w:val="en-US" w:eastAsia="zh-CN"/>
        </w:rPr>
        <w:t>2</w:t>
      </w:r>
    </w:p>
    <w:p>
      <w:pPr>
        <w:tabs>
          <w:tab w:val="right" w:leader="dot" w:pos="8306"/>
        </w:tabs>
        <w:spacing w:line="700" w:lineRule="exact"/>
        <w:ind w:left="220"/>
        <w:rPr>
          <w:rFonts w:hint="eastAsia" w:ascii="Times New Roman" w:hAnsi="Times New Roman" w:eastAsia="宋体" w:cs="Times New Roman"/>
          <w:b w:val="0"/>
          <w:bCs w:val="0"/>
          <w:sz w:val="30"/>
          <w:highlight w:val="none"/>
          <w:lang w:eastAsia="zh-CN"/>
        </w:rPr>
      </w:pPr>
      <w:r>
        <w:rPr>
          <w:rFonts w:hint="default" w:ascii="Times New Roman" w:hAnsi="Times New Roman" w:eastAsia="仿宋_GB2312" w:cs="Times New Roman"/>
          <w:b w:val="0"/>
          <w:bCs w:val="0"/>
          <w:sz w:val="30"/>
          <w:highlight w:val="none"/>
        </w:rPr>
        <w:t>七、一般公共预算财政拨款基本支出决算表</w:t>
      </w:r>
      <w:r>
        <w:rPr>
          <w:rFonts w:hint="default" w:ascii="Times New Roman" w:hAnsi="Times New Roman" w:eastAsia="Times New Roman" w:cs="Times New Roman"/>
          <w:b w:val="0"/>
          <w:bCs w:val="0"/>
          <w:sz w:val="30"/>
          <w:highlight w:val="none"/>
        </w:rPr>
        <w:tab/>
      </w:r>
      <w:r>
        <w:rPr>
          <w:rFonts w:hint="eastAsia" w:cs="Times New Roman"/>
          <w:b w:val="0"/>
          <w:bCs w:val="0"/>
          <w:sz w:val="30"/>
          <w:highlight w:val="none"/>
          <w:lang w:val="en-US" w:eastAsia="zh-CN"/>
        </w:rPr>
        <w:t>2</w:t>
      </w:r>
    </w:p>
    <w:p>
      <w:pPr>
        <w:tabs>
          <w:tab w:val="right" w:leader="dot" w:pos="8306"/>
        </w:tabs>
        <w:spacing w:line="700" w:lineRule="exact"/>
        <w:ind w:left="220"/>
        <w:rPr>
          <w:rFonts w:hint="eastAsia" w:ascii="Times New Roman" w:hAnsi="Times New Roman" w:eastAsia="宋体" w:cs="Times New Roman"/>
          <w:b w:val="0"/>
          <w:bCs w:val="0"/>
          <w:sz w:val="30"/>
          <w:highlight w:val="none"/>
          <w:lang w:eastAsia="zh-CN"/>
        </w:rPr>
      </w:pPr>
      <w:r>
        <w:rPr>
          <w:rFonts w:hint="default" w:ascii="Times New Roman" w:hAnsi="Times New Roman" w:eastAsia="仿宋_GB2312" w:cs="Times New Roman"/>
          <w:b w:val="0"/>
          <w:bCs w:val="0"/>
          <w:sz w:val="30"/>
          <w:highlight w:val="none"/>
        </w:rPr>
        <w:t>八、政府性基金预算财政拨款收入支出决算表</w:t>
      </w:r>
      <w:r>
        <w:rPr>
          <w:rFonts w:hint="default" w:ascii="Times New Roman" w:hAnsi="Times New Roman" w:eastAsia="Times New Roman" w:cs="Times New Roman"/>
          <w:b w:val="0"/>
          <w:bCs w:val="0"/>
          <w:sz w:val="30"/>
          <w:highlight w:val="none"/>
        </w:rPr>
        <w:tab/>
      </w:r>
      <w:r>
        <w:rPr>
          <w:rFonts w:hint="eastAsia" w:cs="Times New Roman"/>
          <w:b w:val="0"/>
          <w:bCs w:val="0"/>
          <w:sz w:val="30"/>
          <w:highlight w:val="none"/>
          <w:lang w:val="en-US" w:eastAsia="zh-CN"/>
        </w:rPr>
        <w:t>2</w:t>
      </w:r>
    </w:p>
    <w:p>
      <w:pPr>
        <w:tabs>
          <w:tab w:val="right" w:leader="dot" w:pos="8306"/>
        </w:tabs>
        <w:spacing w:line="700" w:lineRule="exact"/>
        <w:ind w:left="220"/>
        <w:rPr>
          <w:rFonts w:hint="eastAsia" w:ascii="Times New Roman" w:hAnsi="Times New Roman" w:eastAsia="宋体" w:cs="Times New Roman"/>
          <w:b w:val="0"/>
          <w:bCs w:val="0"/>
          <w:sz w:val="30"/>
          <w:highlight w:val="none"/>
          <w:lang w:eastAsia="zh-CN"/>
        </w:rPr>
      </w:pPr>
      <w:r>
        <w:rPr>
          <w:rFonts w:hint="default" w:ascii="Times New Roman" w:hAnsi="Times New Roman" w:eastAsia="仿宋_GB2312" w:cs="Times New Roman"/>
          <w:b w:val="0"/>
          <w:bCs w:val="0"/>
          <w:sz w:val="30"/>
          <w:highlight w:val="none"/>
        </w:rPr>
        <w:t>九、国有资本经营预算财政拨款收入支出决算表</w:t>
      </w:r>
      <w:r>
        <w:rPr>
          <w:rFonts w:hint="default" w:ascii="Times New Roman" w:hAnsi="Times New Roman" w:eastAsia="Times New Roman" w:cs="Times New Roman"/>
          <w:b w:val="0"/>
          <w:bCs w:val="0"/>
          <w:sz w:val="30"/>
          <w:highlight w:val="none"/>
        </w:rPr>
        <w:tab/>
      </w:r>
      <w:r>
        <w:rPr>
          <w:rFonts w:hint="eastAsia" w:cs="Times New Roman"/>
          <w:b w:val="0"/>
          <w:bCs w:val="0"/>
          <w:sz w:val="30"/>
          <w:highlight w:val="none"/>
          <w:lang w:val="en-US" w:eastAsia="zh-CN"/>
        </w:rPr>
        <w:t>2</w:t>
      </w:r>
    </w:p>
    <w:p>
      <w:pPr>
        <w:tabs>
          <w:tab w:val="right" w:leader="dot" w:pos="8306"/>
        </w:tabs>
        <w:spacing w:line="700" w:lineRule="exact"/>
        <w:ind w:left="220"/>
        <w:rPr>
          <w:rFonts w:hint="eastAsia" w:ascii="Times New Roman" w:hAnsi="Times New Roman" w:eastAsia="宋体" w:cs="Times New Roman"/>
          <w:b w:val="0"/>
          <w:bCs w:val="0"/>
          <w:sz w:val="30"/>
          <w:highlight w:val="none"/>
          <w:lang w:eastAsia="zh-CN"/>
        </w:rPr>
      </w:pPr>
      <w:r>
        <w:rPr>
          <w:rFonts w:hint="default" w:ascii="Times New Roman" w:hAnsi="Times New Roman" w:eastAsia="仿宋_GB2312" w:cs="Times New Roman"/>
          <w:b w:val="0"/>
          <w:bCs w:val="0"/>
          <w:sz w:val="30"/>
          <w:highlight w:val="none"/>
        </w:rPr>
        <w:t>十、一般公共预算财政拨款“三公”经费支出决算表</w:t>
      </w:r>
      <w:r>
        <w:rPr>
          <w:rFonts w:hint="default" w:ascii="Times New Roman" w:hAnsi="Times New Roman" w:eastAsia="Times New Roman" w:cs="Times New Roman"/>
          <w:b w:val="0"/>
          <w:bCs w:val="0"/>
          <w:sz w:val="30"/>
          <w:highlight w:val="none"/>
        </w:rPr>
        <w:tab/>
      </w:r>
      <w:r>
        <w:rPr>
          <w:rFonts w:hint="eastAsia" w:cs="Times New Roman"/>
          <w:b w:val="0"/>
          <w:bCs w:val="0"/>
          <w:sz w:val="30"/>
          <w:highlight w:val="none"/>
          <w:lang w:val="en-US" w:eastAsia="zh-CN"/>
        </w:rPr>
        <w:t>2</w:t>
      </w:r>
    </w:p>
    <w:p>
      <w:pPr>
        <w:tabs>
          <w:tab w:val="right" w:leader="dot" w:pos="8306"/>
        </w:tabs>
        <w:spacing w:line="700" w:lineRule="exact"/>
        <w:ind w:left="220"/>
        <w:rPr>
          <w:rFonts w:hint="eastAsia" w:ascii="Times New Roman" w:hAnsi="Times New Roman" w:eastAsia="宋体" w:cs="Times New Roman"/>
          <w:b w:val="0"/>
          <w:bCs w:val="0"/>
          <w:sz w:val="30"/>
          <w:highlight w:val="none"/>
          <w:lang w:eastAsia="zh-CN"/>
        </w:rPr>
      </w:pPr>
      <w:r>
        <w:rPr>
          <w:rFonts w:hint="default" w:ascii="Times New Roman" w:hAnsi="Times New Roman" w:eastAsia="仿宋_GB2312" w:cs="Times New Roman"/>
          <w:b w:val="0"/>
          <w:bCs w:val="0"/>
          <w:sz w:val="30"/>
          <w:highlight w:val="none"/>
        </w:rPr>
        <w:t>十一、项目支出决算表</w:t>
      </w:r>
      <w:r>
        <w:rPr>
          <w:rFonts w:hint="default" w:ascii="Times New Roman" w:hAnsi="Times New Roman" w:eastAsia="Times New Roman" w:cs="Times New Roman"/>
          <w:b w:val="0"/>
          <w:bCs w:val="0"/>
          <w:sz w:val="30"/>
          <w:highlight w:val="none"/>
        </w:rPr>
        <w:tab/>
      </w:r>
      <w:r>
        <w:rPr>
          <w:rFonts w:hint="eastAsia" w:cs="Times New Roman"/>
          <w:b w:val="0"/>
          <w:bCs w:val="0"/>
          <w:sz w:val="30"/>
          <w:highlight w:val="none"/>
          <w:lang w:val="en-US" w:eastAsia="zh-CN"/>
        </w:rPr>
        <w:t>2</w:t>
      </w:r>
    </w:p>
    <w:p>
      <w:pPr>
        <w:tabs>
          <w:tab w:val="right" w:leader="dot" w:pos="8306"/>
        </w:tabs>
        <w:spacing w:line="700" w:lineRule="exact"/>
        <w:ind w:left="220"/>
        <w:rPr>
          <w:rFonts w:hint="eastAsia" w:ascii="Times New Roman" w:hAnsi="Times New Roman" w:eastAsia="宋体" w:cs="Times New Roman"/>
          <w:b w:val="0"/>
          <w:bCs w:val="0"/>
          <w:sz w:val="30"/>
          <w:highlight w:val="none"/>
          <w:lang w:eastAsia="zh-CN"/>
        </w:rPr>
      </w:pPr>
      <w:r>
        <w:rPr>
          <w:rFonts w:hint="default" w:ascii="Times New Roman" w:hAnsi="Times New Roman" w:eastAsia="仿宋_GB2312" w:cs="Times New Roman"/>
          <w:b w:val="0"/>
          <w:bCs w:val="0"/>
          <w:sz w:val="30"/>
          <w:highlight w:val="none"/>
        </w:rPr>
        <w:t>十二、关于空表的说明</w:t>
      </w:r>
      <w:r>
        <w:rPr>
          <w:rFonts w:hint="default" w:ascii="Times New Roman" w:hAnsi="Times New Roman" w:eastAsia="Times New Roman" w:cs="Times New Roman"/>
          <w:b w:val="0"/>
          <w:bCs w:val="0"/>
          <w:sz w:val="30"/>
          <w:highlight w:val="none"/>
        </w:rPr>
        <w:tab/>
      </w:r>
      <w:r>
        <w:rPr>
          <w:rFonts w:hint="eastAsia" w:cs="Times New Roman"/>
          <w:b w:val="0"/>
          <w:bCs w:val="0"/>
          <w:sz w:val="30"/>
          <w:highlight w:val="none"/>
          <w:lang w:val="en-US" w:eastAsia="zh-CN"/>
        </w:rPr>
        <w:t>3</w:t>
      </w:r>
    </w:p>
    <w:p>
      <w:pPr>
        <w:tabs>
          <w:tab w:val="right" w:leader="dot" w:pos="8306"/>
        </w:tabs>
        <w:spacing w:line="700" w:lineRule="exact"/>
        <w:rPr>
          <w:rFonts w:hint="eastAsia" w:ascii="Times New Roman" w:hAnsi="Times New Roman" w:eastAsia="宋体" w:cs="Times New Roman"/>
          <w:b w:val="0"/>
          <w:bCs w:val="0"/>
          <w:sz w:val="30"/>
          <w:highlight w:val="none"/>
          <w:lang w:eastAsia="zh-CN"/>
        </w:rPr>
      </w:pPr>
      <w:r>
        <w:rPr>
          <w:rFonts w:hint="default" w:ascii="Times New Roman" w:hAnsi="Times New Roman" w:eastAsia="方正小标宋简体" w:cs="Times New Roman"/>
          <w:b w:val="0"/>
          <w:bCs w:val="0"/>
          <w:sz w:val="30"/>
          <w:highlight w:val="none"/>
        </w:rPr>
        <w:t>第三部分  2022年度部门决算情况说明</w:t>
      </w:r>
      <w:r>
        <w:rPr>
          <w:rFonts w:hint="default" w:ascii="Times New Roman" w:hAnsi="Times New Roman" w:eastAsia="Times New Roman" w:cs="Times New Roman"/>
          <w:b w:val="0"/>
          <w:bCs w:val="0"/>
          <w:sz w:val="30"/>
          <w:highlight w:val="none"/>
        </w:rPr>
        <w:tab/>
      </w:r>
      <w:r>
        <w:rPr>
          <w:rFonts w:hint="eastAsia" w:cs="Times New Roman"/>
          <w:b w:val="0"/>
          <w:bCs w:val="0"/>
          <w:sz w:val="30"/>
          <w:highlight w:val="none"/>
          <w:lang w:val="en-US" w:eastAsia="zh-CN"/>
        </w:rPr>
        <w:t>4</w:t>
      </w:r>
    </w:p>
    <w:p>
      <w:pPr>
        <w:tabs>
          <w:tab w:val="right" w:leader="dot" w:pos="8306"/>
        </w:tabs>
        <w:spacing w:line="700" w:lineRule="exact"/>
        <w:ind w:left="220"/>
        <w:rPr>
          <w:rFonts w:hint="eastAsia" w:ascii="Times New Roman" w:hAnsi="Times New Roman" w:eastAsia="宋体" w:cs="Times New Roman"/>
          <w:b w:val="0"/>
          <w:bCs w:val="0"/>
          <w:sz w:val="30"/>
          <w:highlight w:val="none"/>
          <w:lang w:eastAsia="zh-CN"/>
        </w:rPr>
      </w:pPr>
      <w:r>
        <w:rPr>
          <w:rFonts w:hint="default" w:ascii="Times New Roman" w:hAnsi="Times New Roman" w:eastAsia="仿宋_GB2312" w:cs="Times New Roman"/>
          <w:b w:val="0"/>
          <w:bCs w:val="0"/>
          <w:sz w:val="30"/>
          <w:highlight w:val="none"/>
        </w:rPr>
        <w:t>一、收支决算总体情况说明</w:t>
      </w:r>
      <w:r>
        <w:rPr>
          <w:rFonts w:hint="default" w:ascii="Times New Roman" w:hAnsi="Times New Roman" w:eastAsia="Times New Roman" w:cs="Times New Roman"/>
          <w:b w:val="0"/>
          <w:bCs w:val="0"/>
          <w:sz w:val="30"/>
          <w:highlight w:val="none"/>
        </w:rPr>
        <w:tab/>
      </w:r>
      <w:r>
        <w:rPr>
          <w:rFonts w:hint="eastAsia" w:cs="Times New Roman"/>
          <w:b w:val="0"/>
          <w:bCs w:val="0"/>
          <w:sz w:val="30"/>
          <w:highlight w:val="none"/>
          <w:lang w:val="en-US" w:eastAsia="zh-CN"/>
        </w:rPr>
        <w:t>4</w:t>
      </w:r>
    </w:p>
    <w:p>
      <w:pPr>
        <w:tabs>
          <w:tab w:val="right" w:leader="dot" w:pos="8306"/>
        </w:tabs>
        <w:spacing w:line="700" w:lineRule="exact"/>
        <w:ind w:left="220"/>
        <w:rPr>
          <w:rFonts w:hint="eastAsia" w:ascii="Times New Roman" w:hAnsi="Times New Roman" w:eastAsia="宋体" w:cs="Times New Roman"/>
          <w:b w:val="0"/>
          <w:bCs w:val="0"/>
          <w:sz w:val="30"/>
          <w:highlight w:val="none"/>
          <w:lang w:eastAsia="zh-CN"/>
        </w:rPr>
      </w:pPr>
      <w:r>
        <w:rPr>
          <w:rFonts w:hint="default" w:ascii="Times New Roman" w:hAnsi="Times New Roman" w:eastAsia="仿宋_GB2312" w:cs="Times New Roman"/>
          <w:b w:val="0"/>
          <w:bCs w:val="0"/>
          <w:sz w:val="30"/>
          <w:highlight w:val="none"/>
        </w:rPr>
        <w:t>二、收入决算情况说明</w:t>
      </w:r>
      <w:r>
        <w:rPr>
          <w:rFonts w:hint="default" w:ascii="Times New Roman" w:hAnsi="Times New Roman" w:eastAsia="Times New Roman" w:cs="Times New Roman"/>
          <w:b w:val="0"/>
          <w:bCs w:val="0"/>
          <w:sz w:val="30"/>
          <w:highlight w:val="none"/>
        </w:rPr>
        <w:tab/>
      </w:r>
      <w:r>
        <w:rPr>
          <w:rFonts w:hint="eastAsia" w:cs="Times New Roman"/>
          <w:b w:val="0"/>
          <w:bCs w:val="0"/>
          <w:sz w:val="30"/>
          <w:highlight w:val="none"/>
          <w:lang w:val="en-US" w:eastAsia="zh-CN"/>
        </w:rPr>
        <w:t>4</w:t>
      </w:r>
    </w:p>
    <w:p>
      <w:pPr>
        <w:tabs>
          <w:tab w:val="right" w:leader="dot" w:pos="8306"/>
        </w:tabs>
        <w:spacing w:line="700" w:lineRule="exact"/>
        <w:ind w:left="220"/>
        <w:rPr>
          <w:rFonts w:hint="eastAsia" w:ascii="Times New Roman" w:hAnsi="Times New Roman" w:eastAsia="宋体" w:cs="Times New Roman"/>
          <w:b w:val="0"/>
          <w:bCs w:val="0"/>
          <w:sz w:val="30"/>
          <w:highlight w:val="none"/>
          <w:lang w:eastAsia="zh-CN"/>
        </w:rPr>
      </w:pPr>
      <w:r>
        <w:rPr>
          <w:rFonts w:hint="default" w:ascii="Times New Roman" w:hAnsi="Times New Roman" w:eastAsia="仿宋_GB2312" w:cs="Times New Roman"/>
          <w:b w:val="0"/>
          <w:bCs w:val="0"/>
          <w:sz w:val="30"/>
          <w:highlight w:val="none"/>
        </w:rPr>
        <w:t>三、支出决算情况说明</w:t>
      </w:r>
      <w:r>
        <w:rPr>
          <w:rFonts w:hint="default" w:ascii="Times New Roman" w:hAnsi="Times New Roman" w:eastAsia="Times New Roman" w:cs="Times New Roman"/>
          <w:b w:val="0"/>
          <w:bCs w:val="0"/>
          <w:sz w:val="30"/>
          <w:highlight w:val="none"/>
        </w:rPr>
        <w:tab/>
      </w:r>
      <w:r>
        <w:rPr>
          <w:rFonts w:hint="eastAsia" w:cs="Times New Roman"/>
          <w:b w:val="0"/>
          <w:bCs w:val="0"/>
          <w:sz w:val="30"/>
          <w:highlight w:val="none"/>
          <w:lang w:val="en-US" w:eastAsia="zh-CN"/>
        </w:rPr>
        <w:t>4</w:t>
      </w:r>
    </w:p>
    <w:p>
      <w:pPr>
        <w:tabs>
          <w:tab w:val="right" w:leader="dot" w:pos="8306"/>
        </w:tabs>
        <w:spacing w:line="700" w:lineRule="exact"/>
        <w:ind w:left="220"/>
        <w:rPr>
          <w:rFonts w:hint="eastAsia" w:ascii="Times New Roman" w:hAnsi="Times New Roman" w:eastAsia="宋体" w:cs="Times New Roman"/>
          <w:b w:val="0"/>
          <w:bCs w:val="0"/>
          <w:sz w:val="30"/>
          <w:highlight w:val="none"/>
          <w:lang w:eastAsia="zh-CN"/>
        </w:rPr>
      </w:pPr>
      <w:r>
        <w:rPr>
          <w:rFonts w:hint="default" w:ascii="Times New Roman" w:hAnsi="Times New Roman" w:eastAsia="仿宋_GB2312" w:cs="Times New Roman"/>
          <w:b w:val="0"/>
          <w:bCs w:val="0"/>
          <w:sz w:val="30"/>
          <w:highlight w:val="none"/>
        </w:rPr>
        <w:t>四、财政拨款收支决算总体情况说明</w:t>
      </w:r>
      <w:r>
        <w:rPr>
          <w:rFonts w:hint="default" w:ascii="Times New Roman" w:hAnsi="Times New Roman" w:eastAsia="Times New Roman" w:cs="Times New Roman"/>
          <w:b w:val="0"/>
          <w:bCs w:val="0"/>
          <w:sz w:val="30"/>
          <w:highlight w:val="none"/>
        </w:rPr>
        <w:tab/>
      </w:r>
      <w:r>
        <w:rPr>
          <w:rFonts w:hint="eastAsia" w:cs="Times New Roman"/>
          <w:b w:val="0"/>
          <w:bCs w:val="0"/>
          <w:sz w:val="30"/>
          <w:highlight w:val="none"/>
          <w:lang w:val="en-US" w:eastAsia="zh-CN"/>
        </w:rPr>
        <w:t>4</w:t>
      </w:r>
    </w:p>
    <w:p>
      <w:pPr>
        <w:tabs>
          <w:tab w:val="right" w:leader="dot" w:pos="8306"/>
        </w:tabs>
        <w:spacing w:line="700" w:lineRule="exact"/>
        <w:ind w:left="220"/>
        <w:rPr>
          <w:rFonts w:hint="eastAsia" w:ascii="Times New Roman" w:hAnsi="Times New Roman" w:eastAsia="宋体" w:cs="Times New Roman"/>
          <w:b w:val="0"/>
          <w:bCs w:val="0"/>
          <w:sz w:val="30"/>
          <w:highlight w:val="none"/>
          <w:lang w:eastAsia="zh-CN"/>
        </w:rPr>
      </w:pPr>
      <w:r>
        <w:rPr>
          <w:rFonts w:hint="default" w:ascii="Times New Roman" w:hAnsi="Times New Roman" w:eastAsia="仿宋_GB2312" w:cs="Times New Roman"/>
          <w:b w:val="0"/>
          <w:bCs w:val="0"/>
          <w:sz w:val="30"/>
          <w:highlight w:val="none"/>
        </w:rPr>
        <w:t>五、一般公共预算财政拨款支出决算情况说明</w:t>
      </w:r>
      <w:r>
        <w:rPr>
          <w:rFonts w:hint="default" w:ascii="Times New Roman" w:hAnsi="Times New Roman" w:eastAsia="Times New Roman" w:cs="Times New Roman"/>
          <w:b w:val="0"/>
          <w:bCs w:val="0"/>
          <w:sz w:val="30"/>
          <w:highlight w:val="none"/>
        </w:rPr>
        <w:tab/>
      </w:r>
      <w:r>
        <w:rPr>
          <w:rFonts w:hint="eastAsia" w:cs="Times New Roman"/>
          <w:b w:val="0"/>
          <w:bCs w:val="0"/>
          <w:sz w:val="30"/>
          <w:highlight w:val="none"/>
          <w:lang w:val="en-US" w:eastAsia="zh-CN"/>
        </w:rPr>
        <w:t>5</w:t>
      </w:r>
    </w:p>
    <w:p>
      <w:pPr>
        <w:tabs>
          <w:tab w:val="right" w:leader="dot" w:pos="8306"/>
        </w:tabs>
        <w:spacing w:line="700" w:lineRule="exact"/>
        <w:ind w:left="220"/>
        <w:rPr>
          <w:rFonts w:hint="eastAsia" w:ascii="Times New Roman" w:hAnsi="Times New Roman" w:eastAsia="宋体" w:cs="Times New Roman"/>
          <w:b w:val="0"/>
          <w:bCs w:val="0"/>
          <w:sz w:val="30"/>
          <w:highlight w:val="none"/>
          <w:lang w:eastAsia="zh-CN"/>
        </w:rPr>
      </w:pPr>
      <w:r>
        <w:rPr>
          <w:rFonts w:hint="default" w:ascii="Times New Roman" w:hAnsi="Times New Roman" w:eastAsia="仿宋_GB2312" w:cs="Times New Roman"/>
          <w:b w:val="0"/>
          <w:bCs w:val="0"/>
          <w:sz w:val="30"/>
          <w:highlight w:val="none"/>
        </w:rPr>
        <w:t>六、一般公共预算财政拨款基本支出决算情况说明</w:t>
      </w:r>
      <w:r>
        <w:rPr>
          <w:rFonts w:hint="default" w:ascii="Times New Roman" w:hAnsi="Times New Roman" w:eastAsia="Times New Roman" w:cs="Times New Roman"/>
          <w:b w:val="0"/>
          <w:bCs w:val="0"/>
          <w:sz w:val="30"/>
          <w:highlight w:val="none"/>
        </w:rPr>
        <w:tab/>
      </w:r>
      <w:r>
        <w:rPr>
          <w:rFonts w:hint="eastAsia" w:cs="Times New Roman"/>
          <w:b w:val="0"/>
          <w:bCs w:val="0"/>
          <w:sz w:val="30"/>
          <w:highlight w:val="none"/>
          <w:lang w:val="en-US" w:eastAsia="zh-CN"/>
        </w:rPr>
        <w:t>6</w:t>
      </w:r>
    </w:p>
    <w:p>
      <w:pPr>
        <w:tabs>
          <w:tab w:val="right" w:leader="dot" w:pos="8306"/>
        </w:tabs>
        <w:spacing w:line="700" w:lineRule="exact"/>
        <w:ind w:left="220"/>
        <w:rPr>
          <w:rFonts w:hint="eastAsia" w:ascii="Times New Roman" w:hAnsi="Times New Roman" w:eastAsia="宋体" w:cs="Times New Roman"/>
          <w:b w:val="0"/>
          <w:bCs w:val="0"/>
          <w:sz w:val="30"/>
          <w:highlight w:val="none"/>
          <w:lang w:eastAsia="zh-CN"/>
        </w:rPr>
      </w:pPr>
      <w:r>
        <w:rPr>
          <w:rFonts w:hint="default" w:ascii="Times New Roman" w:hAnsi="Times New Roman" w:eastAsia="仿宋_GB2312" w:cs="Times New Roman"/>
          <w:b w:val="0"/>
          <w:bCs w:val="0"/>
          <w:sz w:val="30"/>
          <w:highlight w:val="none"/>
        </w:rPr>
        <w:t>七、政府性基金预算财政拨款收支决算情况说明</w:t>
      </w:r>
      <w:r>
        <w:rPr>
          <w:rFonts w:hint="default" w:ascii="Times New Roman" w:hAnsi="Times New Roman" w:eastAsia="Times New Roman" w:cs="Times New Roman"/>
          <w:b w:val="0"/>
          <w:bCs w:val="0"/>
          <w:sz w:val="30"/>
          <w:highlight w:val="none"/>
        </w:rPr>
        <w:tab/>
      </w:r>
      <w:r>
        <w:rPr>
          <w:rFonts w:hint="eastAsia" w:cs="Times New Roman"/>
          <w:b w:val="0"/>
          <w:bCs w:val="0"/>
          <w:sz w:val="30"/>
          <w:highlight w:val="none"/>
          <w:lang w:val="en-US" w:eastAsia="zh-CN"/>
        </w:rPr>
        <w:t>7</w:t>
      </w:r>
    </w:p>
    <w:p>
      <w:pPr>
        <w:tabs>
          <w:tab w:val="right" w:leader="dot" w:pos="8306"/>
        </w:tabs>
        <w:spacing w:line="700" w:lineRule="exact"/>
        <w:ind w:left="220"/>
        <w:rPr>
          <w:rFonts w:hint="eastAsia" w:ascii="Times New Roman" w:hAnsi="Times New Roman" w:eastAsia="宋体" w:cs="Times New Roman"/>
          <w:b w:val="0"/>
          <w:bCs w:val="0"/>
          <w:sz w:val="30"/>
          <w:highlight w:val="none"/>
          <w:lang w:eastAsia="zh-CN"/>
        </w:rPr>
      </w:pPr>
      <w:r>
        <w:rPr>
          <w:rFonts w:hint="default" w:ascii="Times New Roman" w:hAnsi="Times New Roman" w:eastAsia="仿宋_GB2312" w:cs="Times New Roman"/>
          <w:b w:val="0"/>
          <w:bCs w:val="0"/>
          <w:sz w:val="30"/>
          <w:highlight w:val="none"/>
        </w:rPr>
        <w:t>八、国有资本经营预算财政拨款收支决算情况说明</w:t>
      </w:r>
      <w:r>
        <w:rPr>
          <w:rFonts w:hint="default" w:ascii="Times New Roman" w:hAnsi="Times New Roman" w:eastAsia="Times New Roman" w:cs="Times New Roman"/>
          <w:b w:val="0"/>
          <w:bCs w:val="0"/>
          <w:sz w:val="30"/>
          <w:highlight w:val="none"/>
        </w:rPr>
        <w:tab/>
      </w:r>
      <w:r>
        <w:rPr>
          <w:rFonts w:hint="eastAsia" w:cs="Times New Roman"/>
          <w:b w:val="0"/>
          <w:bCs w:val="0"/>
          <w:sz w:val="30"/>
          <w:highlight w:val="none"/>
          <w:lang w:val="en-US" w:eastAsia="zh-CN"/>
        </w:rPr>
        <w:t>7</w:t>
      </w:r>
    </w:p>
    <w:p>
      <w:pPr>
        <w:tabs>
          <w:tab w:val="right" w:leader="dot" w:pos="8306"/>
        </w:tabs>
        <w:spacing w:line="700" w:lineRule="exact"/>
        <w:ind w:left="220"/>
        <w:rPr>
          <w:rFonts w:hint="eastAsia" w:ascii="Times New Roman" w:hAnsi="Times New Roman" w:eastAsia="宋体" w:cs="Times New Roman"/>
          <w:b w:val="0"/>
          <w:bCs w:val="0"/>
          <w:sz w:val="30"/>
          <w:highlight w:val="none"/>
          <w:lang w:eastAsia="zh-CN"/>
        </w:rPr>
      </w:pPr>
      <w:r>
        <w:rPr>
          <w:rFonts w:hint="default" w:ascii="Times New Roman" w:hAnsi="Times New Roman" w:eastAsia="仿宋_GB2312" w:cs="Times New Roman"/>
          <w:b w:val="0"/>
          <w:bCs w:val="0"/>
          <w:sz w:val="30"/>
          <w:highlight w:val="none"/>
        </w:rPr>
        <w:t>九、一般公共预算财政拨款“三公”经费支出决算情况说明</w:t>
      </w:r>
      <w:r>
        <w:rPr>
          <w:rFonts w:hint="default" w:ascii="Times New Roman" w:hAnsi="Times New Roman" w:eastAsia="Times New Roman" w:cs="Times New Roman"/>
          <w:b w:val="0"/>
          <w:bCs w:val="0"/>
          <w:sz w:val="30"/>
          <w:highlight w:val="none"/>
        </w:rPr>
        <w:tab/>
      </w:r>
      <w:r>
        <w:rPr>
          <w:rFonts w:hint="eastAsia" w:eastAsia="仿宋_GB2312" w:cs="Times New Roman"/>
          <w:b w:val="0"/>
          <w:bCs w:val="0"/>
          <w:sz w:val="30"/>
          <w:highlight w:val="none"/>
          <w:lang w:val="en-US" w:eastAsia="zh-CN"/>
        </w:rPr>
        <w:t>7</w:t>
      </w:r>
    </w:p>
    <w:p>
      <w:pPr>
        <w:tabs>
          <w:tab w:val="right" w:leader="dot" w:pos="8306"/>
        </w:tabs>
        <w:spacing w:line="700" w:lineRule="exact"/>
        <w:ind w:left="220"/>
        <w:rPr>
          <w:rFonts w:hint="eastAsia" w:ascii="Times New Roman" w:hAnsi="Times New Roman" w:eastAsia="宋体" w:cs="Times New Roman"/>
          <w:b w:val="0"/>
          <w:bCs w:val="0"/>
          <w:sz w:val="30"/>
          <w:highlight w:val="none"/>
          <w:lang w:eastAsia="zh-CN"/>
        </w:rPr>
      </w:pPr>
      <w:r>
        <w:rPr>
          <w:rFonts w:hint="default" w:ascii="Times New Roman" w:hAnsi="Times New Roman" w:eastAsia="仿宋_GB2312" w:cs="Times New Roman"/>
          <w:b w:val="0"/>
          <w:bCs w:val="0"/>
          <w:sz w:val="30"/>
          <w:highlight w:val="none"/>
        </w:rPr>
        <w:t>十、机关运行经费支出情况说明</w:t>
      </w:r>
      <w:r>
        <w:rPr>
          <w:rFonts w:hint="default" w:ascii="Times New Roman" w:hAnsi="Times New Roman" w:eastAsia="Times New Roman" w:cs="Times New Roman"/>
          <w:b w:val="0"/>
          <w:bCs w:val="0"/>
          <w:sz w:val="30"/>
          <w:highlight w:val="none"/>
        </w:rPr>
        <w:tab/>
      </w:r>
      <w:r>
        <w:rPr>
          <w:rFonts w:hint="eastAsia" w:cs="Times New Roman"/>
          <w:b w:val="0"/>
          <w:bCs w:val="0"/>
          <w:sz w:val="30"/>
          <w:highlight w:val="none"/>
          <w:lang w:val="en-US" w:eastAsia="zh-CN"/>
        </w:rPr>
        <w:t>8</w:t>
      </w:r>
    </w:p>
    <w:p>
      <w:pPr>
        <w:tabs>
          <w:tab w:val="right" w:leader="dot" w:pos="8306"/>
        </w:tabs>
        <w:spacing w:line="700" w:lineRule="exact"/>
        <w:ind w:left="220"/>
        <w:rPr>
          <w:rFonts w:hint="eastAsia" w:ascii="Times New Roman" w:hAnsi="Times New Roman" w:eastAsia="宋体" w:cs="Times New Roman"/>
          <w:b w:val="0"/>
          <w:bCs w:val="0"/>
          <w:sz w:val="30"/>
          <w:highlight w:val="none"/>
          <w:lang w:eastAsia="zh-CN"/>
        </w:rPr>
      </w:pPr>
      <w:r>
        <w:rPr>
          <w:rFonts w:hint="default" w:ascii="Times New Roman" w:hAnsi="Times New Roman" w:eastAsia="仿宋_GB2312" w:cs="Times New Roman"/>
          <w:b w:val="0"/>
          <w:bCs w:val="0"/>
          <w:sz w:val="30"/>
          <w:highlight w:val="none"/>
        </w:rPr>
        <w:t>十一、政府采购支出情况说明</w:t>
      </w:r>
      <w:r>
        <w:rPr>
          <w:rFonts w:hint="default" w:ascii="Times New Roman" w:hAnsi="Times New Roman" w:eastAsia="Times New Roman" w:cs="Times New Roman"/>
          <w:b w:val="0"/>
          <w:bCs w:val="0"/>
          <w:sz w:val="30"/>
          <w:highlight w:val="none"/>
        </w:rPr>
        <w:tab/>
      </w:r>
      <w:r>
        <w:rPr>
          <w:rFonts w:hint="eastAsia" w:cs="Times New Roman"/>
          <w:b w:val="0"/>
          <w:bCs w:val="0"/>
          <w:sz w:val="30"/>
          <w:highlight w:val="none"/>
          <w:lang w:val="en-US" w:eastAsia="zh-CN"/>
        </w:rPr>
        <w:t>8</w:t>
      </w:r>
    </w:p>
    <w:p>
      <w:pPr>
        <w:tabs>
          <w:tab w:val="right" w:leader="dot" w:pos="8306"/>
        </w:tabs>
        <w:spacing w:line="700" w:lineRule="exact"/>
        <w:ind w:left="220"/>
        <w:rPr>
          <w:rFonts w:hint="eastAsia" w:ascii="Times New Roman" w:hAnsi="Times New Roman" w:eastAsia="宋体" w:cs="Times New Roman"/>
          <w:b w:val="0"/>
          <w:bCs w:val="0"/>
          <w:sz w:val="30"/>
          <w:highlight w:val="none"/>
          <w:lang w:eastAsia="zh-CN"/>
        </w:rPr>
      </w:pPr>
      <w:r>
        <w:rPr>
          <w:rFonts w:hint="default" w:ascii="Times New Roman" w:hAnsi="Times New Roman" w:eastAsia="仿宋_GB2312" w:cs="Times New Roman"/>
          <w:b w:val="0"/>
          <w:bCs w:val="0"/>
          <w:sz w:val="30"/>
          <w:highlight w:val="none"/>
        </w:rPr>
        <w:t>十二、国有资产占有使用情况说明</w:t>
      </w:r>
      <w:r>
        <w:rPr>
          <w:rFonts w:hint="default" w:ascii="Times New Roman" w:hAnsi="Times New Roman" w:eastAsia="Times New Roman" w:cs="Times New Roman"/>
          <w:b w:val="0"/>
          <w:bCs w:val="0"/>
          <w:sz w:val="30"/>
          <w:highlight w:val="none"/>
        </w:rPr>
        <w:tab/>
      </w:r>
      <w:r>
        <w:rPr>
          <w:rFonts w:hint="eastAsia" w:cs="Times New Roman"/>
          <w:b w:val="0"/>
          <w:bCs w:val="0"/>
          <w:sz w:val="30"/>
          <w:highlight w:val="none"/>
          <w:lang w:val="en-US" w:eastAsia="zh-CN"/>
        </w:rPr>
        <w:t>9</w:t>
      </w:r>
    </w:p>
    <w:p>
      <w:pPr>
        <w:tabs>
          <w:tab w:val="right" w:leader="dot" w:pos="8306"/>
        </w:tabs>
        <w:spacing w:line="700" w:lineRule="exact"/>
        <w:ind w:left="220"/>
        <w:rPr>
          <w:rFonts w:hint="eastAsia" w:ascii="Times New Roman" w:hAnsi="Times New Roman" w:eastAsia="宋体" w:cs="Times New Roman"/>
          <w:b w:val="0"/>
          <w:bCs w:val="0"/>
          <w:sz w:val="30"/>
          <w:highlight w:val="none"/>
          <w:lang w:eastAsia="zh-CN"/>
        </w:rPr>
      </w:pPr>
      <w:r>
        <w:rPr>
          <w:rFonts w:hint="default" w:ascii="Times New Roman" w:hAnsi="Times New Roman" w:eastAsia="仿宋_GB2312" w:cs="Times New Roman"/>
          <w:b w:val="0"/>
          <w:bCs w:val="0"/>
          <w:sz w:val="30"/>
          <w:highlight w:val="none"/>
        </w:rPr>
        <w:t>十三、预算绩效情况说明</w:t>
      </w:r>
      <w:r>
        <w:rPr>
          <w:rFonts w:hint="default" w:ascii="Times New Roman" w:hAnsi="Times New Roman" w:eastAsia="Times New Roman" w:cs="Times New Roman"/>
          <w:b w:val="0"/>
          <w:bCs w:val="0"/>
          <w:sz w:val="30"/>
          <w:highlight w:val="none"/>
        </w:rPr>
        <w:tab/>
      </w:r>
      <w:r>
        <w:rPr>
          <w:rFonts w:hint="eastAsia" w:cs="Times New Roman"/>
          <w:b w:val="0"/>
          <w:bCs w:val="0"/>
          <w:sz w:val="30"/>
          <w:highlight w:val="none"/>
          <w:lang w:val="en-US" w:eastAsia="zh-CN"/>
        </w:rPr>
        <w:t>9</w:t>
      </w:r>
    </w:p>
    <w:p>
      <w:pPr>
        <w:tabs>
          <w:tab w:val="right" w:leader="dot" w:pos="8306"/>
        </w:tabs>
        <w:spacing w:line="700" w:lineRule="exact"/>
        <w:ind w:left="220"/>
        <w:rPr>
          <w:rFonts w:hint="eastAsia" w:ascii="Times New Roman" w:hAnsi="Times New Roman" w:eastAsia="宋体" w:cs="Times New Roman"/>
          <w:b w:val="0"/>
          <w:bCs w:val="0"/>
          <w:sz w:val="30"/>
          <w:highlight w:val="none"/>
          <w:lang w:eastAsia="zh-CN"/>
        </w:rPr>
      </w:pPr>
      <w:r>
        <w:rPr>
          <w:rFonts w:hint="default" w:ascii="Times New Roman" w:hAnsi="Times New Roman" w:eastAsia="仿宋_GB2312" w:cs="Times New Roman"/>
          <w:b w:val="0"/>
          <w:bCs w:val="0"/>
          <w:sz w:val="30"/>
          <w:highlight w:val="none"/>
        </w:rPr>
        <w:t>十四、教育、医疗卫生、社会保障和就业、住房保障、涉农补贴等民生支出情况说明</w:t>
      </w:r>
      <w:r>
        <w:rPr>
          <w:rFonts w:hint="default" w:ascii="Times New Roman" w:hAnsi="Times New Roman" w:eastAsia="Times New Roman" w:cs="Times New Roman"/>
          <w:b w:val="0"/>
          <w:bCs w:val="0"/>
          <w:sz w:val="30"/>
          <w:highlight w:val="none"/>
        </w:rPr>
        <w:tab/>
      </w:r>
      <w:r>
        <w:rPr>
          <w:rFonts w:hint="eastAsia" w:cs="Times New Roman"/>
          <w:b w:val="0"/>
          <w:bCs w:val="0"/>
          <w:sz w:val="30"/>
          <w:highlight w:val="none"/>
          <w:lang w:val="en-US" w:eastAsia="zh-CN"/>
        </w:rPr>
        <w:t>9</w:t>
      </w:r>
    </w:p>
    <w:p>
      <w:pPr>
        <w:tabs>
          <w:tab w:val="right" w:leader="dot" w:pos="8306"/>
        </w:tabs>
        <w:spacing w:line="700" w:lineRule="exact"/>
        <w:rPr>
          <w:rFonts w:hint="default" w:ascii="Times New Roman" w:hAnsi="Times New Roman" w:eastAsia="宋体" w:cs="Times New Roman"/>
          <w:b w:val="0"/>
          <w:bCs w:val="0"/>
          <w:kern w:val="2"/>
          <w:sz w:val="30"/>
          <w:highlight w:val="none"/>
          <w:lang w:val="en-US" w:eastAsia="zh-CN"/>
        </w:rPr>
      </w:pPr>
      <w:r>
        <w:rPr>
          <w:rFonts w:hint="default" w:ascii="Times New Roman" w:hAnsi="Times New Roman" w:eastAsia="方正小标宋简体" w:cs="Times New Roman"/>
          <w:b w:val="0"/>
          <w:bCs w:val="0"/>
          <w:sz w:val="30"/>
          <w:highlight w:val="none"/>
        </w:rPr>
        <w:t>第四部分  名词解释</w:t>
      </w:r>
      <w:r>
        <w:rPr>
          <w:rFonts w:hint="default" w:ascii="Times New Roman" w:hAnsi="Times New Roman" w:eastAsia="Times New Roman" w:cs="Times New Roman"/>
          <w:b w:val="0"/>
          <w:bCs w:val="0"/>
          <w:sz w:val="30"/>
          <w:highlight w:val="none"/>
        </w:rPr>
        <w:tab/>
      </w:r>
      <w:r>
        <w:rPr>
          <w:rFonts w:hint="eastAsia" w:cs="Times New Roman"/>
          <w:b w:val="0"/>
          <w:bCs w:val="0"/>
          <w:sz w:val="30"/>
          <w:highlight w:val="none"/>
          <w:lang w:val="en-US" w:eastAsia="zh-CN"/>
        </w:rPr>
        <w:t>10</w:t>
      </w:r>
    </w:p>
    <w:p>
      <w:pPr>
        <w:pStyle w:val="2"/>
        <w:keepNext/>
        <w:keepLines/>
        <w:spacing w:line="600" w:lineRule="exact"/>
        <w:jc w:val="center"/>
        <w:rPr>
          <w:rFonts w:hint="default" w:ascii="Times New Roman" w:hAnsi="Times New Roman" w:eastAsia="方正小标宋简体" w:cs="Times New Roman"/>
          <w:b w:val="0"/>
          <w:bCs w:val="0"/>
          <w:kern w:val="44"/>
          <w:sz w:val="44"/>
          <w:highlight w:val="none"/>
        </w:rPr>
        <w:sectPr>
          <w:pgSz w:w="12240" w:h="15840"/>
          <w:pgMar w:top="1440" w:right="1800" w:bottom="1440" w:left="1800" w:header="720" w:footer="720" w:gutter="0"/>
          <w:cols w:space="720" w:num="1"/>
        </w:sectPr>
      </w:pPr>
      <w:bookmarkStart w:id="0" w:name="_GoBack"/>
      <w:bookmarkEnd w:id="0"/>
    </w:p>
    <w:p>
      <w:pPr>
        <w:pStyle w:val="2"/>
        <w:keepNext/>
        <w:keepLines/>
        <w:spacing w:line="600" w:lineRule="exact"/>
        <w:jc w:val="center"/>
        <w:rPr>
          <w:rFonts w:hint="default" w:ascii="Times New Roman" w:hAnsi="Times New Roman" w:eastAsia="Times New Roman" w:cs="Times New Roman"/>
          <w:b w:val="0"/>
          <w:bCs w:val="0"/>
          <w:highlight w:val="none"/>
        </w:rPr>
      </w:pPr>
      <w:r>
        <w:rPr>
          <w:rFonts w:hint="default" w:ascii="Times New Roman" w:hAnsi="Times New Roman" w:eastAsia="方正小标宋简体" w:cs="Times New Roman"/>
          <w:b w:val="0"/>
          <w:bCs w:val="0"/>
          <w:kern w:val="44"/>
          <w:sz w:val="44"/>
          <w:highlight w:val="none"/>
        </w:rPr>
        <w:t>第一部分  概 况</w:t>
      </w:r>
    </w:p>
    <w:p>
      <w:pPr>
        <w:pStyle w:val="3"/>
        <w:keepNext/>
        <w:keepLines/>
        <w:spacing w:line="600" w:lineRule="exact"/>
        <w:ind w:firstLine="600"/>
        <w:rPr>
          <w:rFonts w:hint="default" w:ascii="Times New Roman" w:hAnsi="Times New Roman" w:eastAsia="黑体" w:cs="Times New Roman"/>
          <w:b w:val="0"/>
          <w:bCs w:val="0"/>
          <w:sz w:val="30"/>
          <w:highlight w:val="none"/>
        </w:rPr>
      </w:pPr>
    </w:p>
    <w:p>
      <w:pPr>
        <w:pStyle w:val="3"/>
        <w:keepNext/>
        <w:keepLines/>
        <w:spacing w:line="600" w:lineRule="exact"/>
        <w:ind w:firstLine="600"/>
        <w:rPr>
          <w:rFonts w:hint="default" w:ascii="Times New Roman" w:hAnsi="Times New Roman" w:eastAsia="黑体" w:cs="Times New Roman"/>
          <w:b w:val="0"/>
          <w:bCs w:val="0"/>
          <w:sz w:val="30"/>
          <w:highlight w:val="none"/>
        </w:rPr>
      </w:pPr>
      <w:r>
        <w:rPr>
          <w:rFonts w:hint="default" w:ascii="Times New Roman" w:hAnsi="Times New Roman" w:eastAsia="黑体" w:cs="Times New Roman"/>
          <w:b w:val="0"/>
          <w:bCs w:val="0"/>
          <w:sz w:val="30"/>
          <w:highlight w:val="none"/>
        </w:rPr>
        <w:t>一、主要职责</w:t>
      </w:r>
    </w:p>
    <w:p>
      <w:pPr>
        <w:spacing w:line="580" w:lineRule="exact"/>
        <w:ind w:firstLine="600"/>
        <w:jc w:val="both"/>
        <w:rPr>
          <w:rFonts w:hint="default" w:ascii="Times New Roman" w:hAnsi="Times New Roman" w:eastAsia="仿宋_GB2312" w:cs="Times New Roman"/>
          <w:b w:val="0"/>
          <w:bCs w:val="0"/>
          <w:sz w:val="30"/>
          <w:highlight w:val="none"/>
        </w:rPr>
      </w:pPr>
      <w:r>
        <w:rPr>
          <w:rFonts w:hint="default" w:ascii="Times New Roman" w:hAnsi="Times New Roman" w:eastAsia="仿宋_GB2312" w:cs="Times New Roman"/>
          <w:b w:val="0"/>
          <w:bCs w:val="0"/>
          <w:sz w:val="30"/>
          <w:highlight w:val="none"/>
        </w:rPr>
        <w:t>为天津市滨海新区塘沽及周边地区的妇女儿童和社会群众提供临床医疗、预防保健、急诊救助服务、为社会流动人口服务。同时根据当地卫生行政部门要求，参与突发公共卫生事件的医疗救助。</w:t>
      </w:r>
    </w:p>
    <w:p>
      <w:pPr>
        <w:pStyle w:val="3"/>
        <w:keepNext/>
        <w:keepLines/>
        <w:spacing w:line="600" w:lineRule="exact"/>
        <w:ind w:firstLine="600"/>
        <w:rPr>
          <w:rFonts w:hint="default" w:ascii="Times New Roman" w:hAnsi="Times New Roman" w:eastAsia="黑体" w:cs="Times New Roman"/>
          <w:b w:val="0"/>
          <w:bCs w:val="0"/>
          <w:sz w:val="30"/>
          <w:highlight w:val="none"/>
        </w:rPr>
      </w:pPr>
      <w:r>
        <w:rPr>
          <w:rFonts w:hint="default" w:ascii="Times New Roman" w:hAnsi="Times New Roman" w:eastAsia="黑体" w:cs="Times New Roman"/>
          <w:b w:val="0"/>
          <w:bCs w:val="0"/>
          <w:sz w:val="30"/>
          <w:highlight w:val="none"/>
        </w:rPr>
        <w:t>二、机构设置</w:t>
      </w:r>
    </w:p>
    <w:p>
      <w:pPr>
        <w:spacing w:line="580" w:lineRule="exact"/>
        <w:ind w:firstLine="600" w:firstLineChars="200"/>
        <w:jc w:val="both"/>
        <w:rPr>
          <w:rFonts w:hint="default" w:ascii="Times New Roman" w:hAnsi="Times New Roman" w:eastAsia="仿宋_GB2312" w:cs="Times New Roman"/>
          <w:b w:val="0"/>
          <w:bCs w:val="0"/>
          <w:kern w:val="2"/>
          <w:sz w:val="30"/>
          <w:szCs w:val="30"/>
          <w:highlight w:val="none"/>
          <w:lang w:val="zh-CN"/>
        </w:rPr>
      </w:pPr>
      <w:r>
        <w:rPr>
          <w:rFonts w:hint="default" w:ascii="Times New Roman" w:hAnsi="Times New Roman" w:eastAsia="仿宋_GB2312" w:cs="Times New Roman"/>
          <w:b w:val="0"/>
          <w:bCs w:val="0"/>
          <w:kern w:val="2"/>
          <w:sz w:val="30"/>
          <w:szCs w:val="30"/>
          <w:highlight w:val="none"/>
          <w:lang w:val="zh-CN"/>
        </w:rPr>
        <w:t>天津市滨海新区塘沽妇产医院内设</w:t>
      </w:r>
      <w:r>
        <w:rPr>
          <w:rFonts w:hint="default" w:ascii="Times New Roman" w:hAnsi="Times New Roman" w:eastAsia="仿宋_GB2312" w:cs="Times New Roman"/>
          <w:b w:val="0"/>
          <w:bCs w:val="0"/>
          <w:kern w:val="2"/>
          <w:sz w:val="30"/>
          <w:szCs w:val="30"/>
          <w:highlight w:val="none"/>
        </w:rPr>
        <w:t>8</w:t>
      </w:r>
      <w:r>
        <w:rPr>
          <w:rFonts w:hint="default" w:ascii="Times New Roman" w:hAnsi="Times New Roman" w:eastAsia="仿宋_GB2312" w:cs="Times New Roman"/>
          <w:b w:val="0"/>
          <w:bCs w:val="0"/>
          <w:kern w:val="2"/>
          <w:sz w:val="30"/>
          <w:szCs w:val="30"/>
          <w:highlight w:val="none"/>
          <w:lang w:val="zh-CN"/>
        </w:rPr>
        <w:t>个职能科室。</w:t>
      </w:r>
    </w:p>
    <w:p>
      <w:pPr>
        <w:spacing w:line="600" w:lineRule="exact"/>
        <w:ind w:firstLine="600"/>
        <w:rPr>
          <w:rFonts w:hint="default" w:ascii="Times New Roman" w:hAnsi="Times New Roman" w:eastAsia="仿宋_GB2312" w:cs="Times New Roman"/>
          <w:b w:val="0"/>
          <w:bCs w:val="0"/>
          <w:sz w:val="30"/>
          <w:highlight w:val="none"/>
        </w:rPr>
      </w:pPr>
    </w:p>
    <w:p>
      <w:pPr>
        <w:spacing w:line="580" w:lineRule="exact"/>
        <w:ind w:firstLine="600"/>
        <w:rPr>
          <w:rFonts w:hint="default" w:ascii="Times New Roman" w:hAnsi="Times New Roman" w:eastAsia="仿宋_GB2312" w:cs="Times New Roman"/>
          <w:b w:val="0"/>
          <w:bCs w:val="0"/>
          <w:kern w:val="2"/>
          <w:sz w:val="30"/>
          <w:highlight w:val="none"/>
          <w:lang w:val="zh-CN"/>
        </w:rPr>
      </w:pPr>
    </w:p>
    <w:p>
      <w:pPr>
        <w:pStyle w:val="2"/>
        <w:keepNext/>
        <w:keepLines/>
        <w:spacing w:line="600" w:lineRule="exact"/>
        <w:jc w:val="both"/>
        <w:rPr>
          <w:rFonts w:hint="default" w:ascii="Times New Roman" w:hAnsi="Times New Roman" w:eastAsia="黑体" w:cs="Times New Roman"/>
          <w:b w:val="0"/>
          <w:bCs w:val="0"/>
          <w:kern w:val="2"/>
          <w:sz w:val="30"/>
          <w:highlight w:val="none"/>
        </w:rPr>
      </w:pPr>
    </w:p>
    <w:p>
      <w:pPr>
        <w:spacing w:line="360" w:lineRule="atLeast"/>
        <w:jc w:val="center"/>
        <w:rPr>
          <w:rFonts w:hint="default" w:ascii="Times New Roman" w:hAnsi="Times New Roman" w:eastAsia="黑体" w:cs="Times New Roman"/>
          <w:b w:val="0"/>
          <w:bCs w:val="0"/>
          <w:kern w:val="2"/>
          <w:sz w:val="30"/>
          <w:highlight w:val="none"/>
          <w:lang w:val="zh-CN"/>
        </w:rPr>
      </w:pPr>
    </w:p>
    <w:p>
      <w:pPr>
        <w:spacing w:line="360" w:lineRule="atLeast"/>
        <w:jc w:val="center"/>
        <w:rPr>
          <w:rFonts w:hint="default" w:ascii="Times New Roman" w:hAnsi="Times New Roman" w:eastAsia="黑体" w:cs="Times New Roman"/>
          <w:b w:val="0"/>
          <w:bCs w:val="0"/>
          <w:kern w:val="2"/>
          <w:sz w:val="30"/>
          <w:highlight w:val="none"/>
          <w:lang w:val="zh-CN"/>
        </w:rPr>
      </w:pPr>
    </w:p>
    <w:p>
      <w:pPr>
        <w:spacing w:line="360" w:lineRule="atLeast"/>
        <w:jc w:val="center"/>
        <w:rPr>
          <w:rFonts w:hint="default" w:ascii="Times New Roman" w:hAnsi="Times New Roman" w:eastAsia="黑体" w:cs="Times New Roman"/>
          <w:b w:val="0"/>
          <w:bCs w:val="0"/>
          <w:kern w:val="2"/>
          <w:sz w:val="30"/>
          <w:highlight w:val="none"/>
          <w:lang w:val="zh-CN"/>
        </w:rPr>
      </w:pPr>
    </w:p>
    <w:p>
      <w:pPr>
        <w:spacing w:line="360" w:lineRule="atLeast"/>
        <w:jc w:val="center"/>
        <w:rPr>
          <w:rFonts w:hint="default" w:ascii="Times New Roman" w:hAnsi="Times New Roman" w:eastAsia="黑体" w:cs="Times New Roman"/>
          <w:b w:val="0"/>
          <w:bCs w:val="0"/>
          <w:kern w:val="2"/>
          <w:sz w:val="30"/>
          <w:highlight w:val="none"/>
          <w:lang w:val="zh-CN"/>
        </w:rPr>
      </w:pPr>
    </w:p>
    <w:p>
      <w:pPr>
        <w:spacing w:line="360" w:lineRule="atLeast"/>
        <w:jc w:val="center"/>
        <w:rPr>
          <w:rFonts w:hint="default" w:ascii="Times New Roman" w:hAnsi="Times New Roman" w:eastAsia="黑体" w:cs="Times New Roman"/>
          <w:b w:val="0"/>
          <w:bCs w:val="0"/>
          <w:kern w:val="2"/>
          <w:sz w:val="30"/>
          <w:highlight w:val="none"/>
          <w:lang w:val="zh-CN"/>
        </w:rPr>
      </w:pPr>
    </w:p>
    <w:p>
      <w:pPr>
        <w:spacing w:line="360" w:lineRule="atLeast"/>
        <w:jc w:val="center"/>
        <w:rPr>
          <w:rFonts w:hint="default" w:ascii="Times New Roman" w:hAnsi="Times New Roman" w:eastAsia="黑体" w:cs="Times New Roman"/>
          <w:b w:val="0"/>
          <w:bCs w:val="0"/>
          <w:kern w:val="2"/>
          <w:sz w:val="30"/>
          <w:highlight w:val="none"/>
          <w:lang w:val="zh-CN"/>
        </w:rPr>
      </w:pPr>
    </w:p>
    <w:p>
      <w:pPr>
        <w:spacing w:line="360" w:lineRule="atLeast"/>
        <w:jc w:val="center"/>
        <w:rPr>
          <w:rFonts w:hint="default" w:ascii="Times New Roman" w:hAnsi="Times New Roman" w:eastAsia="黑体" w:cs="Times New Roman"/>
          <w:b w:val="0"/>
          <w:bCs w:val="0"/>
          <w:kern w:val="2"/>
          <w:sz w:val="30"/>
          <w:highlight w:val="none"/>
          <w:lang w:val="zh-CN"/>
        </w:rPr>
      </w:pPr>
    </w:p>
    <w:p>
      <w:pPr>
        <w:spacing w:line="360" w:lineRule="atLeast"/>
        <w:jc w:val="center"/>
        <w:rPr>
          <w:rFonts w:hint="default" w:ascii="Times New Roman" w:hAnsi="Times New Roman" w:eastAsia="黑体" w:cs="Times New Roman"/>
          <w:b w:val="0"/>
          <w:bCs w:val="0"/>
          <w:kern w:val="2"/>
          <w:sz w:val="30"/>
          <w:highlight w:val="none"/>
          <w:lang w:val="zh-CN"/>
        </w:rPr>
      </w:pPr>
    </w:p>
    <w:p>
      <w:pPr>
        <w:spacing w:line="360" w:lineRule="atLeast"/>
        <w:jc w:val="center"/>
        <w:rPr>
          <w:rFonts w:hint="default" w:ascii="Times New Roman" w:hAnsi="Times New Roman" w:eastAsia="黑体" w:cs="Times New Roman"/>
          <w:b w:val="0"/>
          <w:bCs w:val="0"/>
          <w:kern w:val="2"/>
          <w:sz w:val="30"/>
          <w:highlight w:val="none"/>
          <w:lang w:val="zh-CN"/>
        </w:rPr>
      </w:pPr>
    </w:p>
    <w:p>
      <w:pPr>
        <w:spacing w:line="360" w:lineRule="atLeast"/>
        <w:jc w:val="center"/>
        <w:rPr>
          <w:rFonts w:hint="default" w:ascii="Times New Roman" w:hAnsi="Times New Roman" w:eastAsia="黑体" w:cs="Times New Roman"/>
          <w:b w:val="0"/>
          <w:bCs w:val="0"/>
          <w:kern w:val="2"/>
          <w:sz w:val="30"/>
          <w:highlight w:val="none"/>
          <w:lang w:val="zh-CN"/>
        </w:rPr>
      </w:pPr>
    </w:p>
    <w:p>
      <w:pPr>
        <w:spacing w:line="360" w:lineRule="atLeast"/>
        <w:jc w:val="center"/>
        <w:rPr>
          <w:rFonts w:hint="default" w:ascii="Times New Roman" w:hAnsi="Times New Roman" w:eastAsia="黑体" w:cs="Times New Roman"/>
          <w:b w:val="0"/>
          <w:bCs w:val="0"/>
          <w:kern w:val="2"/>
          <w:sz w:val="30"/>
          <w:highlight w:val="none"/>
          <w:lang w:val="zh-CN"/>
        </w:rPr>
      </w:pPr>
    </w:p>
    <w:p>
      <w:pPr>
        <w:pStyle w:val="2"/>
        <w:keepNext/>
        <w:keepLines/>
        <w:spacing w:line="600" w:lineRule="exact"/>
        <w:jc w:val="both"/>
        <w:rPr>
          <w:rFonts w:hint="default" w:ascii="Times New Roman" w:hAnsi="Times New Roman" w:eastAsia="方正小标宋简体" w:cs="Times New Roman"/>
          <w:b w:val="0"/>
          <w:bCs w:val="0"/>
          <w:kern w:val="44"/>
          <w:sz w:val="44"/>
          <w:highlight w:val="none"/>
        </w:rPr>
      </w:pPr>
    </w:p>
    <w:p>
      <w:pPr>
        <w:pStyle w:val="2"/>
        <w:keepNext/>
        <w:keepLines/>
        <w:spacing w:line="600" w:lineRule="exact"/>
        <w:jc w:val="center"/>
        <w:rPr>
          <w:rFonts w:hint="default" w:ascii="Times New Roman" w:hAnsi="Times New Roman" w:eastAsia="方正小标宋简体" w:cs="Times New Roman"/>
          <w:b w:val="0"/>
          <w:bCs w:val="0"/>
          <w:kern w:val="44"/>
          <w:sz w:val="44"/>
          <w:highlight w:val="none"/>
        </w:rPr>
      </w:pPr>
      <w:r>
        <w:rPr>
          <w:rFonts w:hint="default" w:ascii="Times New Roman" w:hAnsi="Times New Roman" w:eastAsia="方正小标宋简体" w:cs="Times New Roman"/>
          <w:b w:val="0"/>
          <w:bCs w:val="0"/>
          <w:kern w:val="44"/>
          <w:sz w:val="44"/>
          <w:highlight w:val="none"/>
        </w:rPr>
        <w:t>第二部分  2022年度部门决算表</w:t>
      </w:r>
    </w:p>
    <w:p>
      <w:pPr>
        <w:keepNext/>
        <w:spacing w:line="600" w:lineRule="exact"/>
        <w:rPr>
          <w:rFonts w:hint="default" w:ascii="Times New Roman" w:hAnsi="Times New Roman" w:eastAsia="Times New Roman" w:cs="Times New Roman"/>
          <w:b w:val="0"/>
          <w:bCs w:val="0"/>
          <w:highlight w:val="none"/>
        </w:rPr>
      </w:pPr>
    </w:p>
    <w:p>
      <w:pPr>
        <w:pStyle w:val="3"/>
        <w:keepNext/>
        <w:keepLines/>
        <w:spacing w:line="800" w:lineRule="exact"/>
        <w:ind w:firstLine="600"/>
        <w:rPr>
          <w:rFonts w:hint="default" w:ascii="Times New Roman" w:hAnsi="Times New Roman" w:eastAsia="黑体" w:cs="Times New Roman"/>
          <w:b w:val="0"/>
          <w:bCs w:val="0"/>
          <w:sz w:val="30"/>
          <w:highlight w:val="none"/>
        </w:rPr>
      </w:pPr>
      <w:r>
        <w:rPr>
          <w:rFonts w:hint="default" w:ascii="Times New Roman" w:hAnsi="Times New Roman" w:eastAsia="黑体" w:cs="Times New Roman"/>
          <w:b w:val="0"/>
          <w:bCs w:val="0"/>
          <w:sz w:val="30"/>
          <w:highlight w:val="none"/>
        </w:rPr>
        <w:t>一、《收入支出决算总表》</w:t>
      </w:r>
    </w:p>
    <w:p>
      <w:pPr>
        <w:pStyle w:val="3"/>
        <w:keepNext/>
        <w:keepLines/>
        <w:spacing w:line="800" w:lineRule="exact"/>
        <w:ind w:firstLine="600"/>
        <w:rPr>
          <w:rFonts w:hint="default" w:ascii="Times New Roman" w:hAnsi="Times New Roman" w:eastAsia="黑体" w:cs="Times New Roman"/>
          <w:b w:val="0"/>
          <w:bCs w:val="0"/>
          <w:sz w:val="30"/>
          <w:highlight w:val="none"/>
        </w:rPr>
      </w:pPr>
      <w:r>
        <w:rPr>
          <w:rFonts w:hint="default" w:ascii="Times New Roman" w:hAnsi="Times New Roman" w:eastAsia="黑体" w:cs="Times New Roman"/>
          <w:b w:val="0"/>
          <w:bCs w:val="0"/>
          <w:sz w:val="30"/>
          <w:highlight w:val="none"/>
        </w:rPr>
        <w:t>二、《收入决算表（按功能分类列示）》</w:t>
      </w:r>
    </w:p>
    <w:p>
      <w:pPr>
        <w:pStyle w:val="3"/>
        <w:keepNext/>
        <w:keepLines/>
        <w:spacing w:line="800" w:lineRule="exact"/>
        <w:ind w:firstLine="600"/>
        <w:rPr>
          <w:rFonts w:hint="default" w:ascii="Times New Roman" w:hAnsi="Times New Roman" w:eastAsia="黑体" w:cs="Times New Roman"/>
          <w:b w:val="0"/>
          <w:bCs w:val="0"/>
          <w:sz w:val="30"/>
          <w:highlight w:val="none"/>
        </w:rPr>
      </w:pPr>
      <w:r>
        <w:rPr>
          <w:rFonts w:hint="default" w:ascii="Times New Roman" w:hAnsi="Times New Roman" w:eastAsia="黑体" w:cs="Times New Roman"/>
          <w:b w:val="0"/>
          <w:bCs w:val="0"/>
          <w:sz w:val="30"/>
          <w:highlight w:val="none"/>
        </w:rPr>
        <w:t>三、《收入决算表（按单位列示）》</w:t>
      </w:r>
    </w:p>
    <w:p>
      <w:pPr>
        <w:pStyle w:val="3"/>
        <w:keepNext/>
        <w:keepLines/>
        <w:spacing w:line="800" w:lineRule="exact"/>
        <w:ind w:firstLine="600"/>
        <w:rPr>
          <w:rFonts w:hint="default" w:ascii="Times New Roman" w:hAnsi="Times New Roman" w:eastAsia="黑体" w:cs="Times New Roman"/>
          <w:b w:val="0"/>
          <w:bCs w:val="0"/>
          <w:sz w:val="30"/>
          <w:highlight w:val="none"/>
        </w:rPr>
      </w:pPr>
      <w:r>
        <w:rPr>
          <w:rFonts w:hint="default" w:ascii="Times New Roman" w:hAnsi="Times New Roman" w:eastAsia="黑体" w:cs="Times New Roman"/>
          <w:b w:val="0"/>
          <w:bCs w:val="0"/>
          <w:sz w:val="30"/>
          <w:highlight w:val="none"/>
        </w:rPr>
        <w:t>四、《支出决算表》</w:t>
      </w:r>
    </w:p>
    <w:p>
      <w:pPr>
        <w:pStyle w:val="3"/>
        <w:keepNext/>
        <w:keepLines/>
        <w:spacing w:line="800" w:lineRule="exact"/>
        <w:ind w:firstLine="600"/>
        <w:rPr>
          <w:rFonts w:hint="default" w:ascii="Times New Roman" w:hAnsi="Times New Roman" w:eastAsia="黑体" w:cs="Times New Roman"/>
          <w:b w:val="0"/>
          <w:bCs w:val="0"/>
          <w:sz w:val="30"/>
          <w:highlight w:val="none"/>
        </w:rPr>
      </w:pPr>
      <w:r>
        <w:rPr>
          <w:rFonts w:hint="default" w:ascii="Times New Roman" w:hAnsi="Times New Roman" w:eastAsia="黑体" w:cs="Times New Roman"/>
          <w:b w:val="0"/>
          <w:bCs w:val="0"/>
          <w:sz w:val="30"/>
          <w:highlight w:val="none"/>
        </w:rPr>
        <w:t>五、《财政拨款收入支出决算总表》</w:t>
      </w:r>
    </w:p>
    <w:p>
      <w:pPr>
        <w:pStyle w:val="3"/>
        <w:keepNext/>
        <w:keepLines/>
        <w:spacing w:line="800" w:lineRule="exact"/>
        <w:ind w:firstLine="600"/>
        <w:rPr>
          <w:rFonts w:hint="default" w:ascii="Times New Roman" w:hAnsi="Times New Roman" w:eastAsia="黑体" w:cs="Times New Roman"/>
          <w:b w:val="0"/>
          <w:bCs w:val="0"/>
          <w:sz w:val="30"/>
          <w:highlight w:val="none"/>
        </w:rPr>
      </w:pPr>
      <w:r>
        <w:rPr>
          <w:rFonts w:hint="default" w:ascii="Times New Roman" w:hAnsi="Times New Roman" w:eastAsia="黑体" w:cs="Times New Roman"/>
          <w:b w:val="0"/>
          <w:bCs w:val="0"/>
          <w:sz w:val="30"/>
          <w:highlight w:val="none"/>
        </w:rPr>
        <w:t>六、《一般公共预算财政拨款支出决算表》</w:t>
      </w:r>
    </w:p>
    <w:p>
      <w:pPr>
        <w:pStyle w:val="3"/>
        <w:keepNext/>
        <w:keepLines/>
        <w:spacing w:line="800" w:lineRule="exact"/>
        <w:ind w:firstLine="600"/>
        <w:rPr>
          <w:rFonts w:hint="default" w:ascii="Times New Roman" w:hAnsi="Times New Roman" w:eastAsia="黑体" w:cs="Times New Roman"/>
          <w:b w:val="0"/>
          <w:bCs w:val="0"/>
          <w:sz w:val="30"/>
          <w:highlight w:val="none"/>
        </w:rPr>
      </w:pPr>
      <w:r>
        <w:rPr>
          <w:rFonts w:hint="default" w:ascii="Times New Roman" w:hAnsi="Times New Roman" w:eastAsia="黑体" w:cs="Times New Roman"/>
          <w:b w:val="0"/>
          <w:bCs w:val="0"/>
          <w:sz w:val="30"/>
          <w:highlight w:val="none"/>
        </w:rPr>
        <w:t>七、《一般公共预算财政拨款基本支出决算表》</w:t>
      </w:r>
    </w:p>
    <w:p>
      <w:pPr>
        <w:pStyle w:val="3"/>
        <w:keepNext/>
        <w:keepLines/>
        <w:spacing w:line="800" w:lineRule="exact"/>
        <w:ind w:firstLine="600"/>
        <w:rPr>
          <w:rFonts w:hint="default" w:ascii="Times New Roman" w:hAnsi="Times New Roman" w:eastAsia="黑体" w:cs="Times New Roman"/>
          <w:b w:val="0"/>
          <w:bCs w:val="0"/>
          <w:sz w:val="30"/>
          <w:highlight w:val="none"/>
        </w:rPr>
      </w:pPr>
      <w:r>
        <w:rPr>
          <w:rFonts w:hint="default" w:ascii="Times New Roman" w:hAnsi="Times New Roman" w:eastAsia="黑体" w:cs="Times New Roman"/>
          <w:b w:val="0"/>
          <w:bCs w:val="0"/>
          <w:sz w:val="30"/>
          <w:highlight w:val="none"/>
        </w:rPr>
        <w:t>八、《政府性基金预算财政拨款收入支出决算表》</w:t>
      </w:r>
    </w:p>
    <w:p>
      <w:pPr>
        <w:pStyle w:val="3"/>
        <w:keepNext/>
        <w:keepLines/>
        <w:spacing w:line="800" w:lineRule="exact"/>
        <w:ind w:firstLine="600"/>
        <w:rPr>
          <w:rFonts w:hint="default" w:ascii="Times New Roman" w:hAnsi="Times New Roman" w:eastAsia="黑体" w:cs="Times New Roman"/>
          <w:b w:val="0"/>
          <w:bCs w:val="0"/>
          <w:sz w:val="30"/>
          <w:highlight w:val="none"/>
        </w:rPr>
      </w:pPr>
      <w:r>
        <w:rPr>
          <w:rFonts w:hint="default" w:ascii="Times New Roman" w:hAnsi="Times New Roman" w:eastAsia="黑体" w:cs="Times New Roman"/>
          <w:b w:val="0"/>
          <w:bCs w:val="0"/>
          <w:sz w:val="30"/>
          <w:highlight w:val="none"/>
        </w:rPr>
        <w:t>九、《国有资本经营预算财政拨款收入支出决算表》</w:t>
      </w:r>
    </w:p>
    <w:p>
      <w:pPr>
        <w:pStyle w:val="3"/>
        <w:keepNext/>
        <w:keepLines/>
        <w:spacing w:line="800" w:lineRule="exact"/>
        <w:ind w:firstLine="600"/>
        <w:rPr>
          <w:rFonts w:hint="default" w:ascii="Times New Roman" w:hAnsi="Times New Roman" w:eastAsia="黑体" w:cs="Times New Roman"/>
          <w:b w:val="0"/>
          <w:bCs w:val="0"/>
          <w:sz w:val="30"/>
          <w:highlight w:val="none"/>
        </w:rPr>
      </w:pPr>
      <w:r>
        <w:rPr>
          <w:rFonts w:hint="default" w:ascii="Times New Roman" w:hAnsi="Times New Roman" w:eastAsia="黑体" w:cs="Times New Roman"/>
          <w:b w:val="0"/>
          <w:bCs w:val="0"/>
          <w:sz w:val="30"/>
          <w:highlight w:val="none"/>
        </w:rPr>
        <w:t>十、《一般公共预算财政拨款“三公”经费支出决算表》</w:t>
      </w:r>
    </w:p>
    <w:p>
      <w:pPr>
        <w:pStyle w:val="3"/>
        <w:keepNext/>
        <w:keepLines/>
        <w:spacing w:line="800" w:lineRule="exact"/>
        <w:ind w:firstLine="600"/>
        <w:rPr>
          <w:rFonts w:hint="default" w:ascii="Times New Roman" w:hAnsi="Times New Roman" w:eastAsia="黑体" w:cs="Times New Roman"/>
          <w:b w:val="0"/>
          <w:bCs w:val="0"/>
          <w:sz w:val="30"/>
          <w:highlight w:val="none"/>
        </w:rPr>
      </w:pPr>
      <w:r>
        <w:rPr>
          <w:rFonts w:hint="default" w:ascii="Times New Roman" w:hAnsi="Times New Roman" w:eastAsia="黑体" w:cs="Times New Roman"/>
          <w:b w:val="0"/>
          <w:bCs w:val="0"/>
          <w:sz w:val="30"/>
          <w:highlight w:val="none"/>
        </w:rPr>
        <w:t>十一、《项目支出决算表》</w:t>
      </w:r>
    </w:p>
    <w:p>
      <w:pPr>
        <w:spacing w:line="800" w:lineRule="exact"/>
        <w:rPr>
          <w:rFonts w:hint="default" w:ascii="Times New Roman" w:hAnsi="Times New Roman" w:eastAsia="楷体" w:cs="Times New Roman"/>
          <w:b w:val="0"/>
          <w:bCs w:val="0"/>
          <w:sz w:val="30"/>
          <w:highlight w:val="none"/>
        </w:rPr>
      </w:pPr>
      <w:r>
        <w:rPr>
          <w:rFonts w:hint="default" w:ascii="Times New Roman" w:hAnsi="Times New Roman" w:eastAsia="楷体" w:cs="Times New Roman"/>
          <w:b w:val="0"/>
          <w:bCs w:val="0"/>
          <w:sz w:val="30"/>
          <w:highlight w:val="none"/>
        </w:rPr>
        <w:t>注：以上决算公开表均作为附表，附于决算公开说明文档后。</w:t>
      </w:r>
    </w:p>
    <w:p>
      <w:pPr>
        <w:spacing w:line="600" w:lineRule="exact"/>
        <w:rPr>
          <w:rFonts w:hint="default" w:ascii="Times New Roman" w:hAnsi="Times New Roman" w:eastAsia="黑体" w:cs="Times New Roman"/>
          <w:b w:val="0"/>
          <w:bCs w:val="0"/>
          <w:sz w:val="30"/>
          <w:highlight w:val="none"/>
        </w:rPr>
      </w:pPr>
      <w:r>
        <w:rPr>
          <w:rFonts w:hint="default" w:ascii="Times New Roman" w:hAnsi="Times New Roman" w:eastAsia="Times New Roman" w:cs="Times New Roman"/>
          <w:b w:val="0"/>
          <w:bCs w:val="0"/>
          <w:highlight w:val="none"/>
        </w:rPr>
        <w:br w:type="page"/>
      </w:r>
      <w:r>
        <w:rPr>
          <w:rFonts w:hint="default" w:ascii="Times New Roman" w:hAnsi="Times New Roman" w:eastAsia="Times New Roman" w:cs="Times New Roman"/>
          <w:b w:val="0"/>
          <w:bCs w:val="0"/>
          <w:highlight w:val="none"/>
        </w:rPr>
        <w:t xml:space="preserve">    </w:t>
      </w:r>
      <w:r>
        <w:rPr>
          <w:rFonts w:hint="default" w:ascii="Times New Roman" w:hAnsi="Times New Roman" w:eastAsia="黑体" w:cs="Times New Roman"/>
          <w:b w:val="0"/>
          <w:bCs w:val="0"/>
          <w:sz w:val="30"/>
          <w:highlight w:val="none"/>
        </w:rPr>
        <w:t>十二、关于空表的说明</w:t>
      </w:r>
    </w:p>
    <w:p>
      <w:pPr>
        <w:spacing w:line="580" w:lineRule="exact"/>
        <w:ind w:firstLine="600" w:firstLineChars="200"/>
        <w:jc w:val="both"/>
        <w:rPr>
          <w:rFonts w:hint="default" w:ascii="Times New Roman" w:hAnsi="Times New Roman" w:eastAsia="仿宋_GB2312" w:cs="Times New Roman"/>
          <w:b w:val="0"/>
          <w:bCs w:val="0"/>
          <w:kern w:val="2"/>
          <w:sz w:val="30"/>
          <w:highlight w:val="none"/>
          <w:lang w:val="zh-CN"/>
        </w:rPr>
      </w:pPr>
      <w:r>
        <w:rPr>
          <w:rFonts w:hint="default" w:ascii="Times New Roman" w:hAnsi="Times New Roman" w:eastAsia="仿宋_GB2312" w:cs="Times New Roman"/>
          <w:b w:val="0"/>
          <w:bCs w:val="0"/>
          <w:kern w:val="2"/>
          <w:sz w:val="30"/>
          <w:highlight w:val="none"/>
          <w:lang w:val="zh-CN"/>
        </w:rPr>
        <w:t>1.天津市滨海新区</w:t>
      </w:r>
      <w:r>
        <w:rPr>
          <w:rFonts w:hint="default" w:ascii="Times New Roman" w:hAnsi="Times New Roman" w:eastAsia="仿宋_GB2312" w:cs="Times New Roman"/>
          <w:b w:val="0"/>
          <w:bCs w:val="0"/>
          <w:kern w:val="2"/>
          <w:sz w:val="30"/>
          <w:highlight w:val="none"/>
          <w:lang w:val="zh-CN" w:eastAsia="zh-CN"/>
        </w:rPr>
        <w:t>塘沽妇产医院</w:t>
      </w:r>
      <w:r>
        <w:rPr>
          <w:rFonts w:hint="default" w:ascii="Times New Roman" w:hAnsi="Times New Roman" w:eastAsia="仿宋_GB2312" w:cs="Times New Roman"/>
          <w:b w:val="0"/>
          <w:bCs w:val="0"/>
          <w:kern w:val="2"/>
          <w:sz w:val="30"/>
          <w:highlight w:val="none"/>
          <w:lang w:val="zh-CN"/>
        </w:rPr>
        <w:t>2022年度政府性基金预算财政拨款收入支出决算表为空表。</w:t>
      </w:r>
    </w:p>
    <w:p>
      <w:pPr>
        <w:spacing w:line="580" w:lineRule="exact"/>
        <w:ind w:firstLine="602"/>
        <w:jc w:val="both"/>
        <w:rPr>
          <w:rFonts w:hint="default" w:ascii="Times New Roman" w:hAnsi="Times New Roman" w:eastAsia="仿宋_GB2312" w:cs="Times New Roman"/>
          <w:b w:val="0"/>
          <w:bCs w:val="0"/>
          <w:kern w:val="2"/>
          <w:sz w:val="30"/>
          <w:highlight w:val="none"/>
          <w:lang w:val="zh-CN"/>
        </w:rPr>
      </w:pPr>
      <w:r>
        <w:rPr>
          <w:rFonts w:hint="default" w:ascii="Times New Roman" w:hAnsi="Times New Roman" w:eastAsia="仿宋_GB2312" w:cs="Times New Roman"/>
          <w:b w:val="0"/>
          <w:bCs w:val="0"/>
          <w:kern w:val="2"/>
          <w:sz w:val="30"/>
          <w:highlight w:val="none"/>
          <w:lang w:val="zh-CN"/>
        </w:rPr>
        <w:t>2.天津市滨海新区</w:t>
      </w:r>
      <w:r>
        <w:rPr>
          <w:rFonts w:hint="default" w:ascii="Times New Roman" w:hAnsi="Times New Roman" w:eastAsia="仿宋_GB2312" w:cs="Times New Roman"/>
          <w:b w:val="0"/>
          <w:bCs w:val="0"/>
          <w:kern w:val="2"/>
          <w:sz w:val="30"/>
          <w:highlight w:val="none"/>
          <w:lang w:val="zh-CN" w:eastAsia="zh-CN"/>
        </w:rPr>
        <w:t>塘沽妇产医院</w:t>
      </w:r>
      <w:r>
        <w:rPr>
          <w:rFonts w:hint="default" w:ascii="Times New Roman" w:hAnsi="Times New Roman" w:eastAsia="仿宋_GB2312" w:cs="Times New Roman"/>
          <w:b w:val="0"/>
          <w:bCs w:val="0"/>
          <w:kern w:val="2"/>
          <w:sz w:val="30"/>
          <w:highlight w:val="none"/>
          <w:lang w:val="zh-CN"/>
        </w:rPr>
        <w:t>2022年度国有资本经营预算财政拨款收入支出决算表为空表。</w:t>
      </w:r>
    </w:p>
    <w:p>
      <w:pPr>
        <w:spacing w:line="580" w:lineRule="exact"/>
        <w:ind w:firstLine="602"/>
        <w:jc w:val="both"/>
        <w:rPr>
          <w:rFonts w:hint="default" w:ascii="Times New Roman" w:hAnsi="Times New Roman" w:eastAsia="楷体" w:cs="Times New Roman"/>
          <w:b w:val="0"/>
          <w:bCs w:val="0"/>
          <w:sz w:val="30"/>
          <w:highlight w:val="none"/>
        </w:rPr>
      </w:pPr>
      <w:r>
        <w:rPr>
          <w:rFonts w:hint="default" w:ascii="Times New Roman" w:hAnsi="Times New Roman" w:eastAsia="仿宋_GB2312" w:cs="Times New Roman"/>
          <w:b w:val="0"/>
          <w:bCs w:val="0"/>
          <w:kern w:val="2"/>
          <w:sz w:val="30"/>
          <w:highlight w:val="none"/>
          <w:lang w:val="zh-CN"/>
        </w:rPr>
        <w:t>3.天津市滨海新区</w:t>
      </w:r>
      <w:r>
        <w:rPr>
          <w:rFonts w:hint="default" w:ascii="Times New Roman" w:hAnsi="Times New Roman" w:eastAsia="仿宋_GB2312" w:cs="Times New Roman"/>
          <w:b w:val="0"/>
          <w:bCs w:val="0"/>
          <w:kern w:val="2"/>
          <w:sz w:val="30"/>
          <w:highlight w:val="none"/>
          <w:lang w:val="zh-CN" w:eastAsia="zh-CN"/>
        </w:rPr>
        <w:t>塘沽妇产医院</w:t>
      </w:r>
      <w:r>
        <w:rPr>
          <w:rFonts w:hint="default" w:ascii="Times New Roman" w:hAnsi="Times New Roman" w:eastAsia="仿宋_GB2312" w:cs="Times New Roman"/>
          <w:b w:val="0"/>
          <w:bCs w:val="0"/>
          <w:kern w:val="2"/>
          <w:sz w:val="30"/>
          <w:highlight w:val="none"/>
          <w:lang w:val="zh-CN"/>
        </w:rPr>
        <w:t>2022年度一般公共预算财政拨款“三公”经费支出决算表为空表。</w:t>
      </w:r>
    </w:p>
    <w:p>
      <w:pPr>
        <w:spacing w:line="580" w:lineRule="exact"/>
        <w:ind w:firstLine="600"/>
        <w:jc w:val="both"/>
        <w:rPr>
          <w:rFonts w:hint="default" w:ascii="Times New Roman" w:hAnsi="Times New Roman" w:eastAsia="仿宋_GB2312" w:cs="Times New Roman"/>
          <w:b w:val="0"/>
          <w:bCs w:val="0"/>
          <w:kern w:val="2"/>
          <w:sz w:val="30"/>
          <w:szCs w:val="30"/>
          <w:highlight w:val="none"/>
          <w:lang w:val="zh-CN"/>
        </w:rPr>
      </w:pPr>
    </w:p>
    <w:p>
      <w:pPr>
        <w:spacing w:line="580" w:lineRule="exact"/>
        <w:ind w:firstLine="600"/>
        <w:jc w:val="both"/>
        <w:rPr>
          <w:rFonts w:hint="default" w:ascii="Times New Roman" w:hAnsi="Times New Roman" w:eastAsia="仿宋_GB2312" w:cs="Times New Roman"/>
          <w:b w:val="0"/>
          <w:bCs w:val="0"/>
          <w:sz w:val="30"/>
          <w:highlight w:val="none"/>
        </w:rPr>
      </w:pPr>
    </w:p>
    <w:p>
      <w:pPr>
        <w:pStyle w:val="2"/>
        <w:keepNext/>
        <w:keepLines/>
        <w:spacing w:line="600" w:lineRule="exact"/>
        <w:jc w:val="center"/>
        <w:rPr>
          <w:rFonts w:hint="default" w:ascii="Times New Roman" w:hAnsi="Times New Roman" w:eastAsia="方正小标宋简体" w:cs="Times New Roman"/>
          <w:b w:val="0"/>
          <w:bCs w:val="0"/>
          <w:kern w:val="44"/>
          <w:sz w:val="44"/>
          <w:highlight w:val="none"/>
        </w:rPr>
      </w:pPr>
    </w:p>
    <w:p>
      <w:pPr>
        <w:pStyle w:val="2"/>
        <w:keepNext/>
        <w:keepLines/>
        <w:spacing w:line="600" w:lineRule="exact"/>
        <w:jc w:val="center"/>
        <w:rPr>
          <w:rFonts w:hint="default" w:ascii="Times New Roman" w:hAnsi="Times New Roman" w:eastAsia="方正小标宋简体" w:cs="Times New Roman"/>
          <w:b w:val="0"/>
          <w:bCs w:val="0"/>
          <w:kern w:val="44"/>
          <w:sz w:val="44"/>
          <w:highlight w:val="none"/>
        </w:rPr>
      </w:pPr>
    </w:p>
    <w:p>
      <w:pPr>
        <w:pStyle w:val="2"/>
        <w:keepNext/>
        <w:keepLines/>
        <w:spacing w:line="600" w:lineRule="exact"/>
        <w:jc w:val="center"/>
        <w:rPr>
          <w:rFonts w:hint="default" w:ascii="Times New Roman" w:hAnsi="Times New Roman" w:eastAsia="方正小标宋简体" w:cs="Times New Roman"/>
          <w:b w:val="0"/>
          <w:bCs w:val="0"/>
          <w:kern w:val="44"/>
          <w:sz w:val="44"/>
          <w:highlight w:val="none"/>
        </w:rPr>
      </w:pPr>
    </w:p>
    <w:p>
      <w:pPr>
        <w:pStyle w:val="2"/>
        <w:keepNext/>
        <w:keepLines/>
        <w:spacing w:line="600" w:lineRule="exact"/>
        <w:jc w:val="center"/>
        <w:rPr>
          <w:rFonts w:hint="default" w:ascii="Times New Roman" w:hAnsi="Times New Roman" w:eastAsia="方正小标宋简体" w:cs="Times New Roman"/>
          <w:b w:val="0"/>
          <w:bCs w:val="0"/>
          <w:kern w:val="44"/>
          <w:sz w:val="44"/>
          <w:highlight w:val="none"/>
        </w:rPr>
      </w:pPr>
    </w:p>
    <w:p>
      <w:pPr>
        <w:pStyle w:val="2"/>
        <w:keepNext/>
        <w:keepLines/>
        <w:spacing w:line="600" w:lineRule="exact"/>
        <w:jc w:val="center"/>
        <w:rPr>
          <w:rFonts w:hint="default" w:ascii="Times New Roman" w:hAnsi="Times New Roman" w:eastAsia="方正小标宋简体" w:cs="Times New Roman"/>
          <w:b w:val="0"/>
          <w:bCs w:val="0"/>
          <w:kern w:val="44"/>
          <w:sz w:val="44"/>
          <w:highlight w:val="none"/>
        </w:rPr>
      </w:pPr>
    </w:p>
    <w:p>
      <w:pPr>
        <w:pStyle w:val="2"/>
        <w:keepNext/>
        <w:keepLines/>
        <w:spacing w:line="600" w:lineRule="exact"/>
        <w:jc w:val="center"/>
        <w:rPr>
          <w:rFonts w:hint="default" w:ascii="Times New Roman" w:hAnsi="Times New Roman" w:eastAsia="方正小标宋简体" w:cs="Times New Roman"/>
          <w:b w:val="0"/>
          <w:bCs w:val="0"/>
          <w:kern w:val="44"/>
          <w:sz w:val="44"/>
          <w:highlight w:val="none"/>
        </w:rPr>
      </w:pPr>
    </w:p>
    <w:p>
      <w:pPr>
        <w:pStyle w:val="2"/>
        <w:keepNext/>
        <w:keepLines/>
        <w:spacing w:line="600" w:lineRule="exact"/>
        <w:jc w:val="center"/>
        <w:rPr>
          <w:rFonts w:hint="default" w:ascii="Times New Roman" w:hAnsi="Times New Roman" w:eastAsia="方正小标宋简体" w:cs="Times New Roman"/>
          <w:b w:val="0"/>
          <w:bCs w:val="0"/>
          <w:kern w:val="44"/>
          <w:sz w:val="44"/>
          <w:highlight w:val="none"/>
        </w:rPr>
      </w:pPr>
    </w:p>
    <w:p>
      <w:pPr>
        <w:pStyle w:val="2"/>
        <w:keepLines/>
        <w:spacing w:line="600" w:lineRule="exact"/>
        <w:jc w:val="center"/>
        <w:rPr>
          <w:rFonts w:hint="default" w:ascii="Times New Roman" w:hAnsi="Times New Roman" w:eastAsia="方正小标宋简体" w:cs="Times New Roman"/>
          <w:b w:val="0"/>
          <w:bCs w:val="0"/>
          <w:kern w:val="44"/>
          <w:sz w:val="44"/>
          <w:highlight w:val="none"/>
        </w:rPr>
      </w:pPr>
    </w:p>
    <w:p>
      <w:pPr>
        <w:pStyle w:val="2"/>
        <w:keepLines/>
        <w:spacing w:line="600" w:lineRule="exact"/>
        <w:jc w:val="center"/>
        <w:rPr>
          <w:rFonts w:hint="default" w:ascii="Times New Roman" w:hAnsi="Times New Roman" w:eastAsia="方正小标宋简体" w:cs="Times New Roman"/>
          <w:b w:val="0"/>
          <w:bCs w:val="0"/>
          <w:kern w:val="44"/>
          <w:sz w:val="44"/>
          <w:highlight w:val="none"/>
        </w:rPr>
      </w:pPr>
    </w:p>
    <w:p>
      <w:pPr>
        <w:pStyle w:val="2"/>
        <w:keepLines/>
        <w:spacing w:line="600" w:lineRule="exact"/>
        <w:jc w:val="center"/>
        <w:rPr>
          <w:rFonts w:hint="default" w:ascii="Times New Roman" w:hAnsi="Times New Roman" w:eastAsia="方正小标宋简体" w:cs="Times New Roman"/>
          <w:b w:val="0"/>
          <w:bCs w:val="0"/>
          <w:kern w:val="44"/>
          <w:sz w:val="44"/>
          <w:highlight w:val="none"/>
        </w:rPr>
      </w:pPr>
    </w:p>
    <w:p>
      <w:pPr>
        <w:pStyle w:val="2"/>
        <w:keepLines/>
        <w:spacing w:line="600" w:lineRule="exact"/>
        <w:jc w:val="center"/>
        <w:rPr>
          <w:rFonts w:hint="default" w:ascii="Times New Roman" w:hAnsi="Times New Roman" w:eastAsia="方正小标宋简体" w:cs="Times New Roman"/>
          <w:b w:val="0"/>
          <w:bCs w:val="0"/>
          <w:kern w:val="44"/>
          <w:sz w:val="44"/>
          <w:highlight w:val="none"/>
        </w:rPr>
      </w:pPr>
    </w:p>
    <w:p>
      <w:pPr>
        <w:pStyle w:val="2"/>
        <w:keepLines/>
        <w:spacing w:line="600" w:lineRule="exact"/>
        <w:jc w:val="center"/>
        <w:rPr>
          <w:rFonts w:hint="default" w:ascii="Times New Roman" w:hAnsi="Times New Roman" w:eastAsia="方正小标宋简体" w:cs="Times New Roman"/>
          <w:b w:val="0"/>
          <w:bCs w:val="0"/>
          <w:kern w:val="44"/>
          <w:sz w:val="44"/>
          <w:highlight w:val="none"/>
        </w:rPr>
      </w:pPr>
    </w:p>
    <w:p>
      <w:pPr>
        <w:pStyle w:val="2"/>
        <w:keepLines/>
        <w:spacing w:line="600" w:lineRule="exact"/>
        <w:rPr>
          <w:rFonts w:hint="default" w:ascii="Times New Roman" w:hAnsi="Times New Roman" w:eastAsia="方正小标宋简体" w:cs="Times New Roman"/>
          <w:b w:val="0"/>
          <w:bCs w:val="0"/>
          <w:kern w:val="44"/>
          <w:sz w:val="44"/>
          <w:highlight w:val="none"/>
        </w:rPr>
      </w:pPr>
    </w:p>
    <w:p>
      <w:pPr>
        <w:pStyle w:val="2"/>
        <w:keepNext/>
        <w:keepLines/>
        <w:spacing w:line="600" w:lineRule="exact"/>
        <w:jc w:val="center"/>
        <w:rPr>
          <w:rFonts w:hint="default" w:ascii="Times New Roman" w:hAnsi="Times New Roman" w:eastAsia="方正小标宋简体" w:cs="Times New Roman"/>
          <w:b w:val="0"/>
          <w:bCs w:val="0"/>
          <w:kern w:val="44"/>
          <w:sz w:val="44"/>
          <w:highlight w:val="none"/>
        </w:rPr>
      </w:pPr>
      <w:r>
        <w:rPr>
          <w:rFonts w:hint="default" w:ascii="Times New Roman" w:hAnsi="Times New Roman" w:eastAsia="方正小标宋简体" w:cs="Times New Roman"/>
          <w:b w:val="0"/>
          <w:bCs w:val="0"/>
          <w:kern w:val="44"/>
          <w:sz w:val="44"/>
          <w:highlight w:val="none"/>
        </w:rPr>
        <w:t>第三部分  2022年度部门决算情况说明</w:t>
      </w:r>
    </w:p>
    <w:p>
      <w:pPr>
        <w:spacing w:line="580" w:lineRule="exact"/>
        <w:ind w:firstLine="600"/>
        <w:rPr>
          <w:rFonts w:hint="default" w:ascii="Times New Roman" w:hAnsi="Times New Roman" w:eastAsia="黑体" w:cs="Times New Roman"/>
          <w:b w:val="0"/>
          <w:bCs w:val="0"/>
          <w:kern w:val="2"/>
          <w:sz w:val="30"/>
          <w:highlight w:val="none"/>
          <w:lang w:val="zh-CN"/>
        </w:rPr>
      </w:pPr>
    </w:p>
    <w:p>
      <w:pPr>
        <w:pStyle w:val="3"/>
        <w:keepNext/>
        <w:keepLines/>
        <w:spacing w:line="600" w:lineRule="exact"/>
        <w:ind w:firstLine="602"/>
        <w:rPr>
          <w:rFonts w:hint="default" w:ascii="Times New Roman" w:hAnsi="Times New Roman" w:eastAsia="黑体" w:cs="Times New Roman"/>
          <w:b w:val="0"/>
          <w:bCs w:val="0"/>
          <w:sz w:val="30"/>
          <w:highlight w:val="none"/>
          <w:lang w:val="zh-CN"/>
        </w:rPr>
      </w:pPr>
      <w:r>
        <w:rPr>
          <w:rFonts w:hint="default" w:ascii="Times New Roman" w:hAnsi="Times New Roman" w:eastAsia="黑体" w:cs="Times New Roman"/>
          <w:b w:val="0"/>
          <w:bCs w:val="0"/>
          <w:sz w:val="30"/>
          <w:highlight w:val="none"/>
          <w:lang w:val="zh-CN"/>
        </w:rPr>
        <w:t>一、收入支出决算总体情况说明</w:t>
      </w:r>
    </w:p>
    <w:p>
      <w:pPr>
        <w:spacing w:line="580" w:lineRule="exact"/>
        <w:ind w:firstLine="600"/>
        <w:jc w:val="both"/>
        <w:rPr>
          <w:rFonts w:hint="default" w:ascii="Times New Roman" w:hAnsi="Times New Roman" w:eastAsia="仿宋_GB2312" w:cs="Times New Roman"/>
          <w:b w:val="0"/>
          <w:bCs w:val="0"/>
          <w:sz w:val="30"/>
          <w:highlight w:val="none"/>
          <w:lang w:val="zh-CN"/>
        </w:rPr>
      </w:pPr>
      <w:r>
        <w:rPr>
          <w:rFonts w:hint="default" w:ascii="Times New Roman" w:hAnsi="Times New Roman" w:eastAsia="仿宋_GB2312" w:cs="Times New Roman"/>
          <w:b w:val="0"/>
          <w:bCs w:val="0"/>
          <w:sz w:val="30"/>
          <w:highlight w:val="none"/>
          <w:lang w:val="zh-CN"/>
        </w:rPr>
        <w:t>天津市滨海新区塘沽妇产医院</w:t>
      </w:r>
      <w:r>
        <w:rPr>
          <w:rFonts w:hint="default" w:ascii="Times New Roman" w:hAnsi="Times New Roman" w:eastAsia="仿宋_GB2312" w:cs="Times New Roman"/>
          <w:b w:val="0"/>
          <w:bCs w:val="0"/>
          <w:sz w:val="30"/>
          <w:highlight w:val="none"/>
          <w:lang w:val="zh-CN"/>
        </w:rPr>
        <w:t>202</w:t>
      </w:r>
      <w:r>
        <w:rPr>
          <w:rFonts w:hint="default" w:ascii="Times New Roman" w:hAnsi="Times New Roman" w:eastAsia="仿宋_GB2312" w:cs="Times New Roman"/>
          <w:b w:val="0"/>
          <w:bCs w:val="0"/>
          <w:sz w:val="30"/>
          <w:highlight w:val="none"/>
          <w:lang w:val="zh-CN"/>
        </w:rPr>
        <w:t>2年度收入、支出决算总计</w:t>
      </w:r>
      <w:r>
        <w:rPr>
          <w:rFonts w:hint="default" w:ascii="Times New Roman" w:hAnsi="Times New Roman" w:eastAsia="Times New Roman" w:cs="Times New Roman"/>
          <w:b w:val="0"/>
          <w:bCs w:val="0"/>
          <w:kern w:val="2"/>
          <w:sz w:val="30"/>
          <w:highlight w:val="none"/>
          <w:lang w:val="zh-CN"/>
        </w:rPr>
        <w:t>188</w:t>
      </w:r>
      <w:r>
        <w:rPr>
          <w:rFonts w:hint="default" w:ascii="Times New Roman" w:hAnsi="Times New Roman" w:cs="Times New Roman" w:eastAsiaTheme="minorEastAsia"/>
          <w:b w:val="0"/>
          <w:bCs w:val="0"/>
          <w:kern w:val="2"/>
          <w:sz w:val="30"/>
          <w:highlight w:val="none"/>
          <w:lang w:val="zh-CN"/>
        </w:rPr>
        <w:t>,</w:t>
      </w:r>
      <w:r>
        <w:rPr>
          <w:rFonts w:hint="default" w:ascii="Times New Roman" w:hAnsi="Times New Roman" w:eastAsia="Times New Roman" w:cs="Times New Roman"/>
          <w:b w:val="0"/>
          <w:bCs w:val="0"/>
          <w:kern w:val="2"/>
          <w:sz w:val="30"/>
          <w:highlight w:val="none"/>
          <w:lang w:val="zh-CN"/>
        </w:rPr>
        <w:t>534</w:t>
      </w:r>
      <w:r>
        <w:rPr>
          <w:rFonts w:hint="default" w:ascii="Times New Roman" w:hAnsi="Times New Roman" w:cs="Times New Roman" w:eastAsiaTheme="minorEastAsia"/>
          <w:b w:val="0"/>
          <w:bCs w:val="0"/>
          <w:kern w:val="2"/>
          <w:sz w:val="30"/>
          <w:highlight w:val="none"/>
          <w:lang w:val="zh-CN"/>
        </w:rPr>
        <w:t>,</w:t>
      </w:r>
      <w:r>
        <w:rPr>
          <w:rFonts w:hint="default" w:ascii="Times New Roman" w:hAnsi="Times New Roman" w:eastAsia="Times New Roman" w:cs="Times New Roman"/>
          <w:b w:val="0"/>
          <w:bCs w:val="0"/>
          <w:kern w:val="2"/>
          <w:sz w:val="30"/>
          <w:highlight w:val="none"/>
          <w:lang w:val="zh-CN"/>
        </w:rPr>
        <w:t>476.63</w:t>
      </w:r>
      <w:r>
        <w:rPr>
          <w:rFonts w:hint="default" w:ascii="Times New Roman" w:hAnsi="Times New Roman" w:eastAsia="仿宋_GB2312" w:cs="Times New Roman"/>
          <w:b w:val="0"/>
          <w:bCs w:val="0"/>
          <w:sz w:val="30"/>
          <w:highlight w:val="none"/>
          <w:lang w:val="zh-CN"/>
        </w:rPr>
        <w:t>元，与</w:t>
      </w:r>
      <w:r>
        <w:rPr>
          <w:rFonts w:hint="default" w:ascii="Times New Roman" w:hAnsi="Times New Roman" w:eastAsia="仿宋_GB2312" w:cs="Times New Roman"/>
          <w:b w:val="0"/>
          <w:bCs w:val="0"/>
          <w:sz w:val="30"/>
          <w:highlight w:val="none"/>
          <w:lang w:val="zh-CN"/>
        </w:rPr>
        <w:t>202</w:t>
      </w:r>
      <w:r>
        <w:rPr>
          <w:rFonts w:hint="default" w:ascii="Times New Roman" w:hAnsi="Times New Roman" w:eastAsia="仿宋_GB2312" w:cs="Times New Roman"/>
          <w:b w:val="0"/>
          <w:bCs w:val="0"/>
          <w:sz w:val="30"/>
          <w:highlight w:val="none"/>
          <w:lang w:val="zh-CN"/>
        </w:rPr>
        <w:t>1年度相比，收、支总计各增加13,860,761.96元，增长7.94</w:t>
      </w:r>
      <w:r>
        <w:rPr>
          <w:rFonts w:hint="default" w:ascii="Times New Roman" w:hAnsi="Times New Roman" w:eastAsia="仿宋_GB2312" w:cs="Times New Roman"/>
          <w:b w:val="0"/>
          <w:bCs w:val="0"/>
          <w:sz w:val="30"/>
          <w:highlight w:val="none"/>
          <w:lang w:val="zh-CN"/>
        </w:rPr>
        <w:t>%</w:t>
      </w:r>
      <w:r>
        <w:rPr>
          <w:rFonts w:hint="default" w:ascii="Times New Roman" w:hAnsi="Times New Roman" w:eastAsia="仿宋_GB2312" w:cs="Times New Roman"/>
          <w:b w:val="0"/>
          <w:bCs w:val="0"/>
          <w:sz w:val="30"/>
          <w:highlight w:val="none"/>
          <w:lang w:val="zh-CN"/>
        </w:rPr>
        <w:t>，主要原因是：</w:t>
      </w:r>
      <w:r>
        <w:rPr>
          <w:rFonts w:hint="default" w:ascii="Times New Roman" w:hAnsi="Times New Roman" w:eastAsia="仿宋_GB2312" w:cs="Times New Roman"/>
          <w:b w:val="0"/>
          <w:bCs w:val="0"/>
          <w:sz w:val="30"/>
          <w:highlight w:val="none"/>
          <w:lang w:val="zh-CN"/>
        </w:rPr>
        <w:t>202</w:t>
      </w:r>
      <w:r>
        <w:rPr>
          <w:rFonts w:hint="default" w:ascii="Times New Roman" w:hAnsi="Times New Roman" w:eastAsia="仿宋_GB2312" w:cs="Times New Roman"/>
          <w:b w:val="0"/>
          <w:bCs w:val="0"/>
          <w:sz w:val="30"/>
          <w:highlight w:val="none"/>
          <w:lang w:val="zh-CN"/>
        </w:rPr>
        <w:t>2年医院的疫苗接种较2021年增加较多，因此收支都相应增加。</w:t>
      </w:r>
    </w:p>
    <w:p>
      <w:pPr>
        <w:pStyle w:val="3"/>
        <w:keepNext/>
        <w:keepLines/>
        <w:spacing w:line="600" w:lineRule="exact"/>
        <w:ind w:firstLine="602"/>
        <w:rPr>
          <w:rFonts w:hint="default" w:ascii="Times New Roman" w:hAnsi="Times New Roman" w:eastAsia="黑体" w:cs="Times New Roman"/>
          <w:b w:val="0"/>
          <w:bCs w:val="0"/>
          <w:sz w:val="30"/>
          <w:highlight w:val="none"/>
          <w:lang w:val="zh-CN"/>
        </w:rPr>
      </w:pPr>
      <w:r>
        <w:rPr>
          <w:rFonts w:hint="default" w:ascii="Times New Roman" w:hAnsi="Times New Roman" w:eastAsia="黑体" w:cs="Times New Roman"/>
          <w:b w:val="0"/>
          <w:bCs w:val="0"/>
          <w:sz w:val="30"/>
          <w:highlight w:val="none"/>
          <w:lang w:val="zh-CN"/>
        </w:rPr>
        <w:t>二、</w:t>
      </w:r>
      <w:r>
        <w:rPr>
          <w:rFonts w:hint="default" w:ascii="Times New Roman" w:hAnsi="Times New Roman" w:eastAsia="黑体" w:cs="Times New Roman"/>
          <w:b w:val="0"/>
          <w:bCs w:val="0"/>
          <w:sz w:val="30"/>
          <w:highlight w:val="none"/>
        </w:rPr>
        <w:t>收入决算情况</w:t>
      </w:r>
      <w:r>
        <w:rPr>
          <w:rFonts w:hint="default" w:ascii="Times New Roman" w:hAnsi="Times New Roman" w:eastAsia="黑体" w:cs="Times New Roman"/>
          <w:b w:val="0"/>
          <w:bCs w:val="0"/>
          <w:sz w:val="30"/>
          <w:highlight w:val="none"/>
          <w:lang w:val="zh-CN"/>
        </w:rPr>
        <w:t>说明</w:t>
      </w:r>
    </w:p>
    <w:p>
      <w:pPr>
        <w:spacing w:line="580" w:lineRule="exact"/>
        <w:ind w:firstLine="600"/>
        <w:jc w:val="both"/>
        <w:rPr>
          <w:rFonts w:hint="default" w:ascii="Times New Roman" w:hAnsi="Times New Roman" w:eastAsia="仿宋_GB2312" w:cs="Times New Roman"/>
          <w:b w:val="0"/>
          <w:bCs w:val="0"/>
          <w:kern w:val="2"/>
          <w:sz w:val="30"/>
          <w:szCs w:val="30"/>
          <w:highlight w:val="none"/>
          <w:lang w:val="zh-CN"/>
        </w:rPr>
      </w:pPr>
      <w:r>
        <w:rPr>
          <w:rFonts w:hint="default" w:ascii="Times New Roman" w:hAnsi="Times New Roman" w:eastAsia="仿宋_GB2312" w:cs="Times New Roman"/>
          <w:b w:val="0"/>
          <w:bCs w:val="0"/>
          <w:kern w:val="2"/>
          <w:sz w:val="30"/>
          <w:szCs w:val="30"/>
          <w:highlight w:val="none"/>
          <w:lang w:val="zh-CN"/>
        </w:rPr>
        <w:t>天津市滨海新区塘沽妇产医院</w:t>
      </w:r>
      <w:r>
        <w:rPr>
          <w:rFonts w:hint="default" w:ascii="Times New Roman" w:hAnsi="Times New Roman" w:eastAsia="仿宋_GB2312" w:cs="Times New Roman"/>
          <w:b w:val="0"/>
          <w:bCs w:val="0"/>
          <w:kern w:val="2"/>
          <w:sz w:val="30"/>
          <w:szCs w:val="30"/>
          <w:highlight w:val="none"/>
          <w:lang w:val="zh-CN"/>
        </w:rPr>
        <w:t>202</w:t>
      </w:r>
      <w:r>
        <w:rPr>
          <w:rFonts w:hint="default" w:ascii="Times New Roman" w:hAnsi="Times New Roman" w:eastAsia="仿宋_GB2312" w:cs="Times New Roman"/>
          <w:b w:val="0"/>
          <w:bCs w:val="0"/>
          <w:kern w:val="2"/>
          <w:sz w:val="30"/>
          <w:szCs w:val="30"/>
          <w:highlight w:val="none"/>
          <w:lang w:val="zh-CN"/>
        </w:rPr>
        <w:t>2年度本年收入合计</w:t>
      </w:r>
      <w:r>
        <w:rPr>
          <w:rFonts w:hint="default" w:ascii="Times New Roman" w:hAnsi="Times New Roman" w:eastAsia="仿宋_GB2312" w:cs="Times New Roman"/>
          <w:b w:val="0"/>
          <w:bCs w:val="0"/>
          <w:kern w:val="2"/>
          <w:sz w:val="30"/>
          <w:szCs w:val="30"/>
          <w:highlight w:val="none"/>
          <w:lang w:val="zh-CN"/>
        </w:rPr>
        <w:t>1</w:t>
      </w:r>
      <w:r>
        <w:rPr>
          <w:rFonts w:hint="default" w:ascii="Times New Roman" w:hAnsi="Times New Roman" w:eastAsia="仿宋_GB2312" w:cs="Times New Roman"/>
          <w:b w:val="0"/>
          <w:bCs w:val="0"/>
          <w:kern w:val="2"/>
          <w:sz w:val="30"/>
          <w:szCs w:val="30"/>
          <w:highlight w:val="none"/>
          <w:lang w:val="zh-CN"/>
        </w:rPr>
        <w:t>88</w:t>
      </w:r>
      <w:r>
        <w:rPr>
          <w:rFonts w:hint="default" w:ascii="Times New Roman" w:hAnsi="Times New Roman" w:eastAsia="仿宋_GB2312" w:cs="Times New Roman"/>
          <w:b w:val="0"/>
          <w:bCs w:val="0"/>
          <w:kern w:val="2"/>
          <w:sz w:val="30"/>
          <w:szCs w:val="30"/>
          <w:highlight w:val="none"/>
          <w:lang w:val="zh-CN"/>
        </w:rPr>
        <w:t>,</w:t>
      </w:r>
      <w:r>
        <w:rPr>
          <w:rFonts w:hint="default" w:ascii="Times New Roman" w:hAnsi="Times New Roman" w:eastAsia="仿宋_GB2312" w:cs="Times New Roman"/>
          <w:b w:val="0"/>
          <w:bCs w:val="0"/>
          <w:kern w:val="2"/>
          <w:sz w:val="30"/>
          <w:szCs w:val="30"/>
          <w:highlight w:val="none"/>
          <w:lang w:val="zh-CN"/>
        </w:rPr>
        <w:t>476</w:t>
      </w:r>
      <w:r>
        <w:rPr>
          <w:rFonts w:hint="default" w:ascii="Times New Roman" w:hAnsi="Times New Roman" w:eastAsia="仿宋_GB2312" w:cs="Times New Roman"/>
          <w:b w:val="0"/>
          <w:bCs w:val="0"/>
          <w:kern w:val="2"/>
          <w:sz w:val="30"/>
          <w:szCs w:val="30"/>
          <w:highlight w:val="none"/>
          <w:lang w:val="zh-CN"/>
        </w:rPr>
        <w:t>,</w:t>
      </w:r>
      <w:r>
        <w:rPr>
          <w:rFonts w:hint="default" w:ascii="Times New Roman" w:hAnsi="Times New Roman" w:eastAsia="仿宋_GB2312" w:cs="Times New Roman"/>
          <w:b w:val="0"/>
          <w:bCs w:val="0"/>
          <w:kern w:val="2"/>
          <w:sz w:val="30"/>
          <w:szCs w:val="30"/>
          <w:highlight w:val="none"/>
          <w:lang w:val="zh-CN"/>
        </w:rPr>
        <w:t>055</w:t>
      </w:r>
      <w:r>
        <w:rPr>
          <w:rFonts w:hint="default" w:ascii="Times New Roman" w:hAnsi="Times New Roman" w:eastAsia="仿宋_GB2312" w:cs="Times New Roman"/>
          <w:b w:val="0"/>
          <w:bCs w:val="0"/>
          <w:kern w:val="2"/>
          <w:sz w:val="30"/>
          <w:szCs w:val="30"/>
          <w:highlight w:val="none"/>
          <w:lang w:val="zh-CN"/>
        </w:rPr>
        <w:t>.</w:t>
      </w:r>
      <w:r>
        <w:rPr>
          <w:rFonts w:hint="default" w:ascii="Times New Roman" w:hAnsi="Times New Roman" w:eastAsia="仿宋_GB2312" w:cs="Times New Roman"/>
          <w:b w:val="0"/>
          <w:bCs w:val="0"/>
          <w:kern w:val="2"/>
          <w:sz w:val="30"/>
          <w:szCs w:val="30"/>
          <w:highlight w:val="none"/>
          <w:lang w:val="zh-CN"/>
        </w:rPr>
        <w:t>73元，与</w:t>
      </w:r>
      <w:r>
        <w:rPr>
          <w:rFonts w:hint="default" w:ascii="Times New Roman" w:hAnsi="Times New Roman" w:eastAsia="仿宋_GB2312" w:cs="Times New Roman"/>
          <w:b w:val="0"/>
          <w:bCs w:val="0"/>
          <w:kern w:val="2"/>
          <w:sz w:val="30"/>
          <w:szCs w:val="30"/>
          <w:highlight w:val="none"/>
          <w:lang w:val="zh-CN"/>
        </w:rPr>
        <w:t>202</w:t>
      </w:r>
      <w:r>
        <w:rPr>
          <w:rFonts w:hint="default" w:ascii="Times New Roman" w:hAnsi="Times New Roman" w:eastAsia="仿宋_GB2312" w:cs="Times New Roman"/>
          <w:b w:val="0"/>
          <w:bCs w:val="0"/>
          <w:kern w:val="2"/>
          <w:sz w:val="30"/>
          <w:szCs w:val="30"/>
          <w:highlight w:val="none"/>
          <w:lang w:val="zh-CN"/>
        </w:rPr>
        <w:t>1年度相比增加13</w:t>
      </w:r>
      <w:r>
        <w:rPr>
          <w:rFonts w:hint="default" w:ascii="Times New Roman" w:hAnsi="Times New Roman" w:eastAsia="仿宋_GB2312" w:cs="Times New Roman"/>
          <w:b w:val="0"/>
          <w:bCs w:val="0"/>
          <w:kern w:val="2"/>
          <w:sz w:val="30"/>
          <w:szCs w:val="30"/>
          <w:highlight w:val="none"/>
          <w:lang w:val="zh-CN"/>
        </w:rPr>
        <w:t>,7</w:t>
      </w:r>
      <w:r>
        <w:rPr>
          <w:rFonts w:hint="default" w:ascii="Times New Roman" w:hAnsi="Times New Roman" w:eastAsia="仿宋_GB2312" w:cs="Times New Roman"/>
          <w:b w:val="0"/>
          <w:bCs w:val="0"/>
          <w:kern w:val="2"/>
          <w:sz w:val="30"/>
          <w:szCs w:val="30"/>
          <w:highlight w:val="none"/>
          <w:lang w:val="zh-CN"/>
        </w:rPr>
        <w:t>908</w:t>
      </w:r>
      <w:r>
        <w:rPr>
          <w:rFonts w:hint="default" w:ascii="Times New Roman" w:hAnsi="Times New Roman" w:eastAsia="仿宋_GB2312" w:cs="Times New Roman"/>
          <w:b w:val="0"/>
          <w:bCs w:val="0"/>
          <w:kern w:val="2"/>
          <w:sz w:val="30"/>
          <w:szCs w:val="30"/>
          <w:highlight w:val="none"/>
          <w:lang w:val="zh-CN"/>
        </w:rPr>
        <w:t>,</w:t>
      </w:r>
      <w:r>
        <w:rPr>
          <w:rFonts w:hint="default" w:ascii="Times New Roman" w:hAnsi="Times New Roman" w:eastAsia="仿宋_GB2312" w:cs="Times New Roman"/>
          <w:b w:val="0"/>
          <w:bCs w:val="0"/>
          <w:kern w:val="2"/>
          <w:sz w:val="30"/>
          <w:szCs w:val="30"/>
          <w:highlight w:val="none"/>
          <w:lang w:val="zh-CN"/>
        </w:rPr>
        <w:t>342</w:t>
      </w:r>
      <w:r>
        <w:rPr>
          <w:rFonts w:hint="default" w:ascii="Times New Roman" w:hAnsi="Times New Roman" w:eastAsia="仿宋_GB2312" w:cs="Times New Roman"/>
          <w:b w:val="0"/>
          <w:bCs w:val="0"/>
          <w:kern w:val="2"/>
          <w:sz w:val="30"/>
          <w:szCs w:val="30"/>
          <w:highlight w:val="none"/>
          <w:lang w:val="zh-CN"/>
        </w:rPr>
        <w:t>.</w:t>
      </w:r>
      <w:r>
        <w:rPr>
          <w:rFonts w:hint="default" w:ascii="Times New Roman" w:hAnsi="Times New Roman" w:eastAsia="仿宋_GB2312" w:cs="Times New Roman"/>
          <w:b w:val="0"/>
          <w:bCs w:val="0"/>
          <w:kern w:val="2"/>
          <w:sz w:val="30"/>
          <w:szCs w:val="30"/>
          <w:highlight w:val="none"/>
          <w:lang w:val="zh-CN"/>
        </w:rPr>
        <w:t>36元，主要原因是：我院</w:t>
      </w:r>
      <w:r>
        <w:rPr>
          <w:rFonts w:hint="default" w:ascii="Times New Roman" w:hAnsi="Times New Roman" w:eastAsia="仿宋_GB2312" w:cs="Times New Roman"/>
          <w:b w:val="0"/>
          <w:bCs w:val="0"/>
          <w:kern w:val="2"/>
          <w:sz w:val="30"/>
          <w:szCs w:val="30"/>
          <w:highlight w:val="none"/>
          <w:lang w:val="zh-CN"/>
        </w:rPr>
        <w:t>202</w:t>
      </w:r>
      <w:r>
        <w:rPr>
          <w:rFonts w:hint="default" w:ascii="Times New Roman" w:hAnsi="Times New Roman" w:eastAsia="仿宋_GB2312" w:cs="Times New Roman"/>
          <w:b w:val="0"/>
          <w:bCs w:val="0"/>
          <w:kern w:val="2"/>
          <w:sz w:val="30"/>
          <w:szCs w:val="30"/>
          <w:highlight w:val="none"/>
          <w:lang w:val="zh-CN"/>
        </w:rPr>
        <w:t>2年</w:t>
      </w:r>
      <w:r>
        <w:rPr>
          <w:rFonts w:hint="default" w:ascii="Times New Roman" w:hAnsi="Times New Roman" w:eastAsia="仿宋_GB2312" w:cs="Times New Roman"/>
          <w:b w:val="0"/>
          <w:bCs w:val="0"/>
          <w:sz w:val="30"/>
          <w:highlight w:val="none"/>
          <w:lang w:val="zh-CN"/>
        </w:rPr>
        <w:t>疫苗接种增加较多</w:t>
      </w:r>
      <w:r>
        <w:rPr>
          <w:rFonts w:hint="default" w:ascii="Times New Roman" w:hAnsi="Times New Roman" w:eastAsia="仿宋_GB2312" w:cs="Times New Roman"/>
          <w:b w:val="0"/>
          <w:bCs w:val="0"/>
          <w:kern w:val="2"/>
          <w:sz w:val="30"/>
          <w:szCs w:val="30"/>
          <w:highlight w:val="none"/>
          <w:lang w:val="zh-CN"/>
        </w:rPr>
        <w:t>，门诊收入相应增加。其中：一般公共预算财政拨款收入</w:t>
      </w:r>
      <w:r>
        <w:rPr>
          <w:rFonts w:hint="default" w:ascii="Times New Roman" w:hAnsi="Times New Roman" w:eastAsia="仿宋_GB2312" w:cs="Times New Roman"/>
          <w:b w:val="0"/>
          <w:bCs w:val="0"/>
          <w:kern w:val="2"/>
          <w:sz w:val="30"/>
          <w:szCs w:val="30"/>
          <w:highlight w:val="none"/>
          <w:lang w:val="zh-CN"/>
        </w:rPr>
        <w:t>3</w:t>
      </w:r>
      <w:r>
        <w:rPr>
          <w:rFonts w:hint="default" w:ascii="Times New Roman" w:hAnsi="Times New Roman" w:eastAsia="仿宋_GB2312" w:cs="Times New Roman"/>
          <w:b w:val="0"/>
          <w:bCs w:val="0"/>
          <w:kern w:val="2"/>
          <w:sz w:val="30"/>
          <w:szCs w:val="30"/>
          <w:highlight w:val="none"/>
          <w:lang w:val="zh-CN"/>
        </w:rPr>
        <w:t>2</w:t>
      </w:r>
      <w:r>
        <w:rPr>
          <w:rFonts w:hint="default" w:ascii="Times New Roman" w:hAnsi="Times New Roman" w:eastAsia="仿宋_GB2312" w:cs="Times New Roman"/>
          <w:b w:val="0"/>
          <w:bCs w:val="0"/>
          <w:kern w:val="2"/>
          <w:sz w:val="30"/>
          <w:szCs w:val="30"/>
          <w:highlight w:val="none"/>
          <w:lang w:val="zh-CN"/>
        </w:rPr>
        <w:t>,</w:t>
      </w:r>
      <w:r>
        <w:rPr>
          <w:rFonts w:hint="default" w:ascii="Times New Roman" w:hAnsi="Times New Roman" w:eastAsia="仿宋_GB2312" w:cs="Times New Roman"/>
          <w:b w:val="0"/>
          <w:bCs w:val="0"/>
          <w:kern w:val="2"/>
          <w:sz w:val="30"/>
          <w:szCs w:val="30"/>
          <w:highlight w:val="none"/>
          <w:lang w:val="zh-CN"/>
        </w:rPr>
        <w:t>722</w:t>
      </w:r>
      <w:r>
        <w:rPr>
          <w:rFonts w:hint="default" w:ascii="Times New Roman" w:hAnsi="Times New Roman" w:eastAsia="仿宋_GB2312" w:cs="Times New Roman"/>
          <w:b w:val="0"/>
          <w:bCs w:val="0"/>
          <w:kern w:val="2"/>
          <w:sz w:val="30"/>
          <w:szCs w:val="30"/>
          <w:highlight w:val="none"/>
          <w:lang w:val="zh-CN"/>
        </w:rPr>
        <w:t>,</w:t>
      </w:r>
      <w:r>
        <w:rPr>
          <w:rFonts w:hint="default" w:ascii="Times New Roman" w:hAnsi="Times New Roman" w:eastAsia="仿宋_GB2312" w:cs="Times New Roman"/>
          <w:b w:val="0"/>
          <w:bCs w:val="0"/>
          <w:kern w:val="2"/>
          <w:sz w:val="30"/>
          <w:szCs w:val="30"/>
          <w:highlight w:val="none"/>
          <w:lang w:val="zh-CN"/>
        </w:rPr>
        <w:t>624</w:t>
      </w:r>
      <w:r>
        <w:rPr>
          <w:rFonts w:hint="default" w:ascii="Times New Roman" w:hAnsi="Times New Roman" w:eastAsia="仿宋_GB2312" w:cs="Times New Roman"/>
          <w:b w:val="0"/>
          <w:bCs w:val="0"/>
          <w:kern w:val="2"/>
          <w:sz w:val="30"/>
          <w:szCs w:val="30"/>
          <w:highlight w:val="none"/>
          <w:lang w:val="zh-CN"/>
        </w:rPr>
        <w:t>.</w:t>
      </w:r>
      <w:r>
        <w:rPr>
          <w:rFonts w:hint="default" w:ascii="Times New Roman" w:hAnsi="Times New Roman" w:eastAsia="仿宋_GB2312" w:cs="Times New Roman"/>
          <w:b w:val="0"/>
          <w:bCs w:val="0"/>
          <w:kern w:val="2"/>
          <w:sz w:val="30"/>
          <w:szCs w:val="30"/>
          <w:highlight w:val="none"/>
          <w:lang w:val="zh-CN"/>
        </w:rPr>
        <w:t>66元，占17.36</w:t>
      </w:r>
      <w:r>
        <w:rPr>
          <w:rFonts w:hint="default" w:ascii="Times New Roman" w:hAnsi="Times New Roman" w:eastAsia="仿宋_GB2312" w:cs="Times New Roman"/>
          <w:b w:val="0"/>
          <w:bCs w:val="0"/>
          <w:kern w:val="2"/>
          <w:sz w:val="30"/>
          <w:szCs w:val="30"/>
          <w:highlight w:val="none"/>
          <w:lang w:val="zh-CN"/>
        </w:rPr>
        <w:t>%</w:t>
      </w:r>
      <w:r>
        <w:rPr>
          <w:rFonts w:hint="default" w:ascii="Times New Roman" w:hAnsi="Times New Roman" w:eastAsia="仿宋_GB2312" w:cs="Times New Roman"/>
          <w:b w:val="0"/>
          <w:bCs w:val="0"/>
          <w:kern w:val="2"/>
          <w:sz w:val="30"/>
          <w:szCs w:val="30"/>
          <w:highlight w:val="none"/>
          <w:lang w:val="zh-CN"/>
        </w:rPr>
        <w:t>；事业收入</w:t>
      </w:r>
      <w:r>
        <w:rPr>
          <w:rFonts w:hint="default" w:ascii="Times New Roman" w:hAnsi="Times New Roman" w:eastAsia="仿宋_GB2312" w:cs="Times New Roman"/>
          <w:b w:val="0"/>
          <w:bCs w:val="0"/>
          <w:kern w:val="2"/>
          <w:sz w:val="30"/>
          <w:szCs w:val="30"/>
          <w:highlight w:val="none"/>
          <w:lang w:val="zh-CN"/>
        </w:rPr>
        <w:t>1</w:t>
      </w:r>
      <w:r>
        <w:rPr>
          <w:rFonts w:hint="default" w:ascii="Times New Roman" w:hAnsi="Times New Roman" w:eastAsia="仿宋_GB2312" w:cs="Times New Roman"/>
          <w:b w:val="0"/>
          <w:bCs w:val="0"/>
          <w:kern w:val="2"/>
          <w:sz w:val="30"/>
          <w:szCs w:val="30"/>
          <w:highlight w:val="none"/>
          <w:lang w:val="zh-CN"/>
        </w:rPr>
        <w:t>55</w:t>
      </w:r>
      <w:r>
        <w:rPr>
          <w:rFonts w:hint="default" w:ascii="Times New Roman" w:hAnsi="Times New Roman" w:eastAsia="仿宋_GB2312" w:cs="Times New Roman"/>
          <w:b w:val="0"/>
          <w:bCs w:val="0"/>
          <w:kern w:val="2"/>
          <w:sz w:val="30"/>
          <w:szCs w:val="30"/>
          <w:highlight w:val="none"/>
          <w:lang w:val="zh-CN"/>
        </w:rPr>
        <w:t>,</w:t>
      </w:r>
      <w:r>
        <w:rPr>
          <w:rFonts w:hint="default" w:ascii="Times New Roman" w:hAnsi="Times New Roman" w:eastAsia="仿宋_GB2312" w:cs="Times New Roman"/>
          <w:b w:val="0"/>
          <w:bCs w:val="0"/>
          <w:kern w:val="2"/>
          <w:sz w:val="30"/>
          <w:szCs w:val="30"/>
          <w:highlight w:val="none"/>
          <w:lang w:val="zh-CN"/>
        </w:rPr>
        <w:t>417</w:t>
      </w:r>
      <w:r>
        <w:rPr>
          <w:rFonts w:hint="default" w:ascii="Times New Roman" w:hAnsi="Times New Roman" w:eastAsia="仿宋_GB2312" w:cs="Times New Roman"/>
          <w:b w:val="0"/>
          <w:bCs w:val="0"/>
          <w:kern w:val="2"/>
          <w:sz w:val="30"/>
          <w:szCs w:val="30"/>
          <w:highlight w:val="none"/>
          <w:lang w:val="zh-CN"/>
        </w:rPr>
        <w:t>,</w:t>
      </w:r>
      <w:r>
        <w:rPr>
          <w:rFonts w:hint="default" w:ascii="Times New Roman" w:hAnsi="Times New Roman" w:eastAsia="仿宋_GB2312" w:cs="Times New Roman"/>
          <w:b w:val="0"/>
          <w:bCs w:val="0"/>
          <w:kern w:val="2"/>
          <w:sz w:val="30"/>
          <w:szCs w:val="30"/>
          <w:highlight w:val="none"/>
          <w:lang w:val="zh-CN"/>
        </w:rPr>
        <w:t>5</w:t>
      </w:r>
      <w:r>
        <w:rPr>
          <w:rFonts w:hint="default" w:ascii="Times New Roman" w:hAnsi="Times New Roman" w:eastAsia="仿宋_GB2312" w:cs="Times New Roman"/>
          <w:b w:val="0"/>
          <w:bCs w:val="0"/>
          <w:kern w:val="2"/>
          <w:sz w:val="30"/>
          <w:szCs w:val="30"/>
          <w:highlight w:val="none"/>
          <w:lang w:val="zh-CN"/>
        </w:rPr>
        <w:t>35.</w:t>
      </w:r>
      <w:r>
        <w:rPr>
          <w:rFonts w:hint="default" w:ascii="Times New Roman" w:hAnsi="Times New Roman" w:eastAsia="仿宋_GB2312" w:cs="Times New Roman"/>
          <w:b w:val="0"/>
          <w:bCs w:val="0"/>
          <w:kern w:val="2"/>
          <w:sz w:val="30"/>
          <w:szCs w:val="30"/>
          <w:highlight w:val="none"/>
          <w:lang w:val="zh-CN"/>
        </w:rPr>
        <w:t>42元，占82.46</w:t>
      </w:r>
      <w:r>
        <w:rPr>
          <w:rFonts w:hint="default" w:ascii="Times New Roman" w:hAnsi="Times New Roman" w:eastAsia="仿宋_GB2312" w:cs="Times New Roman"/>
          <w:b w:val="0"/>
          <w:bCs w:val="0"/>
          <w:kern w:val="2"/>
          <w:sz w:val="30"/>
          <w:szCs w:val="30"/>
          <w:highlight w:val="none"/>
          <w:lang w:val="zh-CN"/>
        </w:rPr>
        <w:t>%</w:t>
      </w:r>
      <w:r>
        <w:rPr>
          <w:rFonts w:hint="default" w:ascii="Times New Roman" w:hAnsi="Times New Roman" w:eastAsia="仿宋_GB2312" w:cs="Times New Roman"/>
          <w:b w:val="0"/>
          <w:bCs w:val="0"/>
          <w:kern w:val="2"/>
          <w:sz w:val="30"/>
          <w:szCs w:val="30"/>
          <w:highlight w:val="none"/>
          <w:lang w:val="zh-CN"/>
        </w:rPr>
        <w:t>；其他收入335</w:t>
      </w:r>
      <w:r>
        <w:rPr>
          <w:rFonts w:hint="default" w:ascii="Times New Roman" w:hAnsi="Times New Roman" w:eastAsia="仿宋_GB2312" w:cs="Times New Roman"/>
          <w:b w:val="0"/>
          <w:bCs w:val="0"/>
          <w:kern w:val="2"/>
          <w:sz w:val="30"/>
          <w:szCs w:val="30"/>
          <w:highlight w:val="none"/>
          <w:lang w:val="zh-CN"/>
        </w:rPr>
        <w:t>,</w:t>
      </w:r>
      <w:r>
        <w:rPr>
          <w:rFonts w:hint="default" w:ascii="Times New Roman" w:hAnsi="Times New Roman" w:eastAsia="仿宋_GB2312" w:cs="Times New Roman"/>
          <w:b w:val="0"/>
          <w:bCs w:val="0"/>
          <w:kern w:val="2"/>
          <w:sz w:val="30"/>
          <w:szCs w:val="30"/>
          <w:highlight w:val="none"/>
          <w:lang w:val="zh-CN"/>
        </w:rPr>
        <w:t>8</w:t>
      </w:r>
      <w:r>
        <w:rPr>
          <w:rFonts w:hint="default" w:ascii="Times New Roman" w:hAnsi="Times New Roman" w:eastAsia="仿宋_GB2312" w:cs="Times New Roman"/>
          <w:b w:val="0"/>
          <w:bCs w:val="0"/>
          <w:kern w:val="2"/>
          <w:sz w:val="30"/>
          <w:szCs w:val="30"/>
          <w:highlight w:val="none"/>
          <w:lang w:val="zh-CN"/>
        </w:rPr>
        <w:t>9</w:t>
      </w:r>
      <w:r>
        <w:rPr>
          <w:rFonts w:hint="default" w:ascii="Times New Roman" w:hAnsi="Times New Roman" w:eastAsia="仿宋_GB2312" w:cs="Times New Roman"/>
          <w:b w:val="0"/>
          <w:bCs w:val="0"/>
          <w:kern w:val="2"/>
          <w:sz w:val="30"/>
          <w:szCs w:val="30"/>
          <w:highlight w:val="none"/>
          <w:lang w:val="zh-CN"/>
        </w:rPr>
        <w:t>5</w:t>
      </w:r>
      <w:r>
        <w:rPr>
          <w:rFonts w:hint="default" w:ascii="Times New Roman" w:hAnsi="Times New Roman" w:eastAsia="仿宋_GB2312" w:cs="Times New Roman"/>
          <w:b w:val="0"/>
          <w:bCs w:val="0"/>
          <w:kern w:val="2"/>
          <w:sz w:val="30"/>
          <w:szCs w:val="30"/>
          <w:highlight w:val="none"/>
          <w:lang w:val="zh-CN"/>
        </w:rPr>
        <w:t>.</w:t>
      </w:r>
      <w:r>
        <w:rPr>
          <w:rFonts w:hint="default" w:ascii="Times New Roman" w:hAnsi="Times New Roman" w:eastAsia="仿宋_GB2312" w:cs="Times New Roman"/>
          <w:b w:val="0"/>
          <w:bCs w:val="0"/>
          <w:kern w:val="2"/>
          <w:sz w:val="30"/>
          <w:szCs w:val="30"/>
          <w:highlight w:val="none"/>
          <w:lang w:val="zh-CN"/>
        </w:rPr>
        <w:t>65元，占</w:t>
      </w:r>
      <w:r>
        <w:rPr>
          <w:rFonts w:hint="default" w:ascii="Times New Roman" w:hAnsi="Times New Roman" w:eastAsia="仿宋_GB2312" w:cs="Times New Roman"/>
          <w:b w:val="0"/>
          <w:bCs w:val="0"/>
          <w:kern w:val="2"/>
          <w:sz w:val="30"/>
          <w:szCs w:val="30"/>
          <w:highlight w:val="none"/>
          <w:lang w:val="zh-CN"/>
        </w:rPr>
        <w:t>0.1</w:t>
      </w:r>
      <w:r>
        <w:rPr>
          <w:rFonts w:hint="default" w:ascii="Times New Roman" w:hAnsi="Times New Roman" w:eastAsia="仿宋_GB2312" w:cs="Times New Roman"/>
          <w:b w:val="0"/>
          <w:bCs w:val="0"/>
          <w:kern w:val="2"/>
          <w:sz w:val="30"/>
          <w:szCs w:val="30"/>
          <w:highlight w:val="none"/>
          <w:lang w:val="zh-CN"/>
        </w:rPr>
        <w:t>8</w:t>
      </w:r>
      <w:r>
        <w:rPr>
          <w:rFonts w:hint="default" w:ascii="Times New Roman" w:hAnsi="Times New Roman" w:eastAsia="仿宋_GB2312" w:cs="Times New Roman"/>
          <w:b w:val="0"/>
          <w:bCs w:val="0"/>
          <w:kern w:val="2"/>
          <w:sz w:val="30"/>
          <w:szCs w:val="30"/>
          <w:highlight w:val="none"/>
          <w:lang w:val="zh-CN"/>
        </w:rPr>
        <w:t>%</w:t>
      </w:r>
      <w:r>
        <w:rPr>
          <w:rFonts w:hint="default" w:ascii="Times New Roman" w:hAnsi="Times New Roman" w:eastAsia="仿宋_GB2312" w:cs="Times New Roman"/>
          <w:b w:val="0"/>
          <w:bCs w:val="0"/>
          <w:kern w:val="2"/>
          <w:sz w:val="30"/>
          <w:szCs w:val="30"/>
          <w:highlight w:val="none"/>
          <w:lang w:val="zh-CN"/>
        </w:rPr>
        <w:t>。</w:t>
      </w:r>
    </w:p>
    <w:p>
      <w:pPr>
        <w:spacing w:line="580" w:lineRule="exact"/>
        <w:ind w:firstLine="602"/>
        <w:jc w:val="both"/>
        <w:rPr>
          <w:rFonts w:hint="default" w:ascii="Times New Roman" w:hAnsi="Times New Roman" w:eastAsia="黑体" w:cs="Times New Roman"/>
          <w:b w:val="0"/>
          <w:bCs w:val="0"/>
          <w:sz w:val="30"/>
          <w:highlight w:val="none"/>
        </w:rPr>
      </w:pPr>
      <w:r>
        <w:rPr>
          <w:rFonts w:hint="default" w:ascii="Times New Roman" w:hAnsi="Times New Roman" w:eastAsia="黑体" w:cs="Times New Roman"/>
          <w:b w:val="0"/>
          <w:bCs w:val="0"/>
          <w:sz w:val="30"/>
          <w:highlight w:val="none"/>
          <w:lang w:val="zh-CN"/>
        </w:rPr>
        <w:t>三、支出</w:t>
      </w:r>
      <w:r>
        <w:rPr>
          <w:rFonts w:hint="default" w:ascii="Times New Roman" w:hAnsi="Times New Roman" w:eastAsia="黑体" w:cs="Times New Roman"/>
          <w:b w:val="0"/>
          <w:bCs w:val="0"/>
          <w:sz w:val="30"/>
          <w:highlight w:val="none"/>
        </w:rPr>
        <w:t>决算情况说明</w:t>
      </w:r>
    </w:p>
    <w:p>
      <w:pPr>
        <w:spacing w:line="580" w:lineRule="exact"/>
        <w:ind w:firstLine="600"/>
        <w:jc w:val="both"/>
        <w:rPr>
          <w:rFonts w:hint="default" w:ascii="Times New Roman" w:hAnsi="Times New Roman" w:eastAsia="仿宋_GB2312" w:cs="Times New Roman"/>
          <w:b w:val="0"/>
          <w:bCs w:val="0"/>
          <w:kern w:val="2"/>
          <w:sz w:val="30"/>
          <w:szCs w:val="30"/>
          <w:highlight w:val="none"/>
          <w:lang w:val="zh-CN"/>
        </w:rPr>
      </w:pPr>
      <w:r>
        <w:rPr>
          <w:rFonts w:hint="default" w:ascii="Times New Roman" w:hAnsi="Times New Roman" w:eastAsia="仿宋_GB2312" w:cs="Times New Roman"/>
          <w:b w:val="0"/>
          <w:bCs w:val="0"/>
          <w:kern w:val="2"/>
          <w:sz w:val="30"/>
          <w:szCs w:val="30"/>
          <w:highlight w:val="none"/>
          <w:lang w:val="zh-CN"/>
        </w:rPr>
        <w:t>天津市滨海新区塘沽妇产医院</w:t>
      </w:r>
      <w:r>
        <w:rPr>
          <w:rFonts w:hint="default" w:ascii="Times New Roman" w:hAnsi="Times New Roman" w:eastAsia="仿宋_GB2312" w:cs="Times New Roman"/>
          <w:b w:val="0"/>
          <w:bCs w:val="0"/>
          <w:kern w:val="2"/>
          <w:sz w:val="30"/>
          <w:szCs w:val="30"/>
          <w:highlight w:val="none"/>
          <w:lang w:val="zh-CN"/>
        </w:rPr>
        <w:t>202</w:t>
      </w:r>
      <w:r>
        <w:rPr>
          <w:rFonts w:hint="default" w:ascii="Times New Roman" w:hAnsi="Times New Roman" w:eastAsia="仿宋_GB2312" w:cs="Times New Roman"/>
          <w:b w:val="0"/>
          <w:bCs w:val="0"/>
          <w:kern w:val="2"/>
          <w:sz w:val="30"/>
          <w:szCs w:val="30"/>
          <w:highlight w:val="none"/>
          <w:lang w:val="zh-CN"/>
        </w:rPr>
        <w:t>2年度本年支出合计</w:t>
      </w:r>
      <w:r>
        <w:rPr>
          <w:rFonts w:hint="default" w:ascii="Times New Roman" w:hAnsi="Times New Roman" w:eastAsia="仿宋_GB2312" w:cs="Times New Roman"/>
          <w:b w:val="0"/>
          <w:bCs w:val="0"/>
          <w:kern w:val="2"/>
          <w:sz w:val="30"/>
          <w:szCs w:val="30"/>
          <w:highlight w:val="none"/>
          <w:lang w:val="zh-CN"/>
        </w:rPr>
        <w:t>1</w:t>
      </w:r>
      <w:r>
        <w:rPr>
          <w:rFonts w:hint="default" w:ascii="Times New Roman" w:hAnsi="Times New Roman" w:eastAsia="仿宋_GB2312" w:cs="Times New Roman"/>
          <w:b w:val="0"/>
          <w:bCs w:val="0"/>
          <w:kern w:val="2"/>
          <w:sz w:val="30"/>
          <w:szCs w:val="30"/>
          <w:highlight w:val="none"/>
          <w:lang w:val="zh-CN"/>
        </w:rPr>
        <w:t>81</w:t>
      </w:r>
      <w:r>
        <w:rPr>
          <w:rFonts w:hint="default" w:ascii="Times New Roman" w:hAnsi="Times New Roman" w:eastAsia="仿宋_GB2312" w:cs="Times New Roman"/>
          <w:b w:val="0"/>
          <w:bCs w:val="0"/>
          <w:kern w:val="2"/>
          <w:sz w:val="30"/>
          <w:szCs w:val="30"/>
          <w:highlight w:val="none"/>
          <w:lang w:val="zh-CN"/>
        </w:rPr>
        <w:t>,</w:t>
      </w:r>
      <w:r>
        <w:rPr>
          <w:rFonts w:hint="default" w:ascii="Times New Roman" w:hAnsi="Times New Roman" w:eastAsia="仿宋_GB2312" w:cs="Times New Roman"/>
          <w:b w:val="0"/>
          <w:bCs w:val="0"/>
          <w:kern w:val="2"/>
          <w:sz w:val="30"/>
          <w:szCs w:val="30"/>
          <w:highlight w:val="none"/>
          <w:lang w:val="zh-CN"/>
        </w:rPr>
        <w:t>903</w:t>
      </w:r>
      <w:r>
        <w:rPr>
          <w:rFonts w:hint="default" w:ascii="Times New Roman" w:hAnsi="Times New Roman" w:eastAsia="仿宋_GB2312" w:cs="Times New Roman"/>
          <w:b w:val="0"/>
          <w:bCs w:val="0"/>
          <w:kern w:val="2"/>
          <w:sz w:val="30"/>
          <w:szCs w:val="30"/>
          <w:highlight w:val="none"/>
          <w:lang w:val="zh-CN"/>
        </w:rPr>
        <w:t>,</w:t>
      </w:r>
      <w:r>
        <w:rPr>
          <w:rFonts w:hint="default" w:ascii="Times New Roman" w:hAnsi="Times New Roman" w:eastAsia="仿宋_GB2312" w:cs="Times New Roman"/>
          <w:b w:val="0"/>
          <w:bCs w:val="0"/>
          <w:kern w:val="2"/>
          <w:sz w:val="30"/>
          <w:szCs w:val="30"/>
          <w:highlight w:val="none"/>
          <w:lang w:val="zh-CN"/>
        </w:rPr>
        <w:t>833</w:t>
      </w:r>
      <w:r>
        <w:rPr>
          <w:rFonts w:hint="default" w:ascii="Times New Roman" w:hAnsi="Times New Roman" w:eastAsia="仿宋_GB2312" w:cs="Times New Roman"/>
          <w:b w:val="0"/>
          <w:bCs w:val="0"/>
          <w:kern w:val="2"/>
          <w:sz w:val="30"/>
          <w:szCs w:val="30"/>
          <w:highlight w:val="none"/>
          <w:lang w:val="zh-CN"/>
        </w:rPr>
        <w:t>.</w:t>
      </w:r>
      <w:r>
        <w:rPr>
          <w:rFonts w:hint="default" w:ascii="Times New Roman" w:hAnsi="Times New Roman" w:eastAsia="仿宋_GB2312" w:cs="Times New Roman"/>
          <w:b w:val="0"/>
          <w:bCs w:val="0"/>
          <w:kern w:val="2"/>
          <w:sz w:val="30"/>
          <w:szCs w:val="30"/>
          <w:highlight w:val="none"/>
          <w:lang w:val="zh-CN"/>
        </w:rPr>
        <w:t>36元，与</w:t>
      </w:r>
      <w:r>
        <w:rPr>
          <w:rFonts w:hint="default" w:ascii="Times New Roman" w:hAnsi="Times New Roman" w:eastAsia="仿宋_GB2312" w:cs="Times New Roman"/>
          <w:b w:val="0"/>
          <w:bCs w:val="0"/>
          <w:kern w:val="2"/>
          <w:sz w:val="30"/>
          <w:szCs w:val="30"/>
          <w:highlight w:val="none"/>
          <w:lang w:val="zh-CN"/>
        </w:rPr>
        <w:t>202</w:t>
      </w:r>
      <w:r>
        <w:rPr>
          <w:rFonts w:hint="default" w:ascii="Times New Roman" w:hAnsi="Times New Roman" w:eastAsia="仿宋_GB2312" w:cs="Times New Roman"/>
          <w:b w:val="0"/>
          <w:bCs w:val="0"/>
          <w:kern w:val="2"/>
          <w:sz w:val="30"/>
          <w:szCs w:val="30"/>
          <w:highlight w:val="none"/>
          <w:lang w:val="zh-CN"/>
        </w:rPr>
        <w:t>1年度相比增加</w:t>
      </w:r>
      <w:r>
        <w:rPr>
          <w:rFonts w:hint="default" w:ascii="Times New Roman" w:hAnsi="Times New Roman" w:eastAsia="仿宋_GB2312" w:cs="Times New Roman"/>
          <w:b w:val="0"/>
          <w:bCs w:val="0"/>
          <w:kern w:val="2"/>
          <w:sz w:val="30"/>
          <w:szCs w:val="30"/>
          <w:highlight w:val="none"/>
          <w:lang w:val="zh-CN"/>
        </w:rPr>
        <w:t>1</w:t>
      </w:r>
      <w:r>
        <w:rPr>
          <w:rFonts w:hint="default" w:ascii="Times New Roman" w:hAnsi="Times New Roman" w:eastAsia="仿宋_GB2312" w:cs="Times New Roman"/>
          <w:b w:val="0"/>
          <w:bCs w:val="0"/>
          <w:kern w:val="2"/>
          <w:sz w:val="30"/>
          <w:szCs w:val="30"/>
          <w:highlight w:val="none"/>
          <w:lang w:val="zh-CN"/>
        </w:rPr>
        <w:t>3</w:t>
      </w:r>
      <w:r>
        <w:rPr>
          <w:rFonts w:hint="default" w:ascii="Times New Roman" w:hAnsi="Times New Roman" w:eastAsia="仿宋_GB2312" w:cs="Times New Roman"/>
          <w:b w:val="0"/>
          <w:bCs w:val="0"/>
          <w:kern w:val="2"/>
          <w:sz w:val="30"/>
          <w:szCs w:val="30"/>
          <w:highlight w:val="none"/>
          <w:lang w:val="zh-CN"/>
        </w:rPr>
        <w:t>,</w:t>
      </w:r>
      <w:r>
        <w:rPr>
          <w:rFonts w:hint="default" w:ascii="Times New Roman" w:hAnsi="Times New Roman" w:eastAsia="仿宋_GB2312" w:cs="Times New Roman"/>
          <w:b w:val="0"/>
          <w:bCs w:val="0"/>
          <w:kern w:val="2"/>
          <w:sz w:val="30"/>
          <w:szCs w:val="30"/>
          <w:highlight w:val="none"/>
          <w:lang w:val="zh-CN"/>
        </w:rPr>
        <w:t>286</w:t>
      </w:r>
      <w:r>
        <w:rPr>
          <w:rFonts w:hint="default" w:ascii="Times New Roman" w:hAnsi="Times New Roman" w:eastAsia="仿宋_GB2312" w:cs="Times New Roman"/>
          <w:b w:val="0"/>
          <w:bCs w:val="0"/>
          <w:kern w:val="2"/>
          <w:sz w:val="30"/>
          <w:szCs w:val="30"/>
          <w:highlight w:val="none"/>
          <w:lang w:val="zh-CN"/>
        </w:rPr>
        <w:t>,</w:t>
      </w:r>
      <w:r>
        <w:rPr>
          <w:rFonts w:hint="default" w:ascii="Times New Roman" w:hAnsi="Times New Roman" w:eastAsia="仿宋_GB2312" w:cs="Times New Roman"/>
          <w:b w:val="0"/>
          <w:bCs w:val="0"/>
          <w:kern w:val="2"/>
          <w:sz w:val="30"/>
          <w:szCs w:val="30"/>
          <w:highlight w:val="none"/>
          <w:lang w:val="zh-CN"/>
        </w:rPr>
        <w:t>898</w:t>
      </w:r>
      <w:r>
        <w:rPr>
          <w:rFonts w:hint="default" w:ascii="Times New Roman" w:hAnsi="Times New Roman" w:eastAsia="仿宋_GB2312" w:cs="Times New Roman"/>
          <w:b w:val="0"/>
          <w:bCs w:val="0"/>
          <w:kern w:val="2"/>
          <w:sz w:val="30"/>
          <w:szCs w:val="30"/>
          <w:highlight w:val="none"/>
          <w:lang w:val="zh-CN"/>
        </w:rPr>
        <w:t>.</w:t>
      </w:r>
      <w:r>
        <w:rPr>
          <w:rFonts w:hint="default" w:ascii="Times New Roman" w:hAnsi="Times New Roman" w:eastAsia="仿宋_GB2312" w:cs="Times New Roman"/>
          <w:b w:val="0"/>
          <w:bCs w:val="0"/>
          <w:kern w:val="2"/>
          <w:sz w:val="30"/>
          <w:szCs w:val="30"/>
          <w:highlight w:val="none"/>
          <w:lang w:val="zh-CN"/>
        </w:rPr>
        <w:t>16元，主要原因是：我院</w:t>
      </w:r>
      <w:r>
        <w:rPr>
          <w:rFonts w:hint="default" w:ascii="Times New Roman" w:hAnsi="Times New Roman" w:eastAsia="仿宋_GB2312" w:cs="Times New Roman"/>
          <w:b w:val="0"/>
          <w:bCs w:val="0"/>
          <w:kern w:val="2"/>
          <w:sz w:val="30"/>
          <w:szCs w:val="30"/>
          <w:highlight w:val="none"/>
          <w:lang w:val="zh-CN"/>
        </w:rPr>
        <w:t>202</w:t>
      </w:r>
      <w:r>
        <w:rPr>
          <w:rFonts w:hint="default" w:ascii="Times New Roman" w:hAnsi="Times New Roman" w:eastAsia="仿宋_GB2312" w:cs="Times New Roman"/>
          <w:b w:val="0"/>
          <w:bCs w:val="0"/>
          <w:kern w:val="2"/>
          <w:sz w:val="30"/>
          <w:szCs w:val="30"/>
          <w:highlight w:val="none"/>
          <w:lang w:val="zh-CN"/>
        </w:rPr>
        <w:t>2年</w:t>
      </w:r>
      <w:r>
        <w:rPr>
          <w:rFonts w:hint="default" w:ascii="Times New Roman" w:hAnsi="Times New Roman" w:eastAsia="仿宋_GB2312" w:cs="Times New Roman"/>
          <w:b w:val="0"/>
          <w:bCs w:val="0"/>
          <w:sz w:val="30"/>
          <w:highlight w:val="none"/>
          <w:lang w:val="zh-CN"/>
        </w:rPr>
        <w:t>疫苗接种增加较多</w:t>
      </w:r>
      <w:r>
        <w:rPr>
          <w:rFonts w:hint="default" w:ascii="Times New Roman" w:hAnsi="Times New Roman" w:eastAsia="仿宋_GB2312" w:cs="Times New Roman"/>
          <w:b w:val="0"/>
          <w:bCs w:val="0"/>
          <w:kern w:val="2"/>
          <w:sz w:val="30"/>
          <w:szCs w:val="30"/>
          <w:highlight w:val="none"/>
          <w:lang w:val="zh-CN"/>
        </w:rPr>
        <w:t>，疫苗药品是零差率，因此疫苗药品收入和成本支出同比增加。其中：基本支出</w:t>
      </w:r>
      <w:r>
        <w:rPr>
          <w:rFonts w:hint="default" w:ascii="Times New Roman" w:hAnsi="Times New Roman" w:eastAsia="仿宋_GB2312" w:cs="Times New Roman"/>
          <w:b w:val="0"/>
          <w:bCs w:val="0"/>
          <w:kern w:val="2"/>
          <w:sz w:val="30"/>
          <w:szCs w:val="30"/>
          <w:highlight w:val="none"/>
          <w:lang w:val="zh-CN"/>
        </w:rPr>
        <w:t>1</w:t>
      </w:r>
      <w:r>
        <w:rPr>
          <w:rFonts w:hint="default" w:ascii="Times New Roman" w:hAnsi="Times New Roman" w:eastAsia="仿宋_GB2312" w:cs="Times New Roman"/>
          <w:b w:val="0"/>
          <w:bCs w:val="0"/>
          <w:kern w:val="2"/>
          <w:sz w:val="30"/>
          <w:szCs w:val="30"/>
          <w:highlight w:val="none"/>
          <w:lang w:val="zh-CN"/>
        </w:rPr>
        <w:t>76</w:t>
      </w:r>
      <w:r>
        <w:rPr>
          <w:rFonts w:hint="default" w:ascii="Times New Roman" w:hAnsi="Times New Roman" w:eastAsia="仿宋_GB2312" w:cs="Times New Roman"/>
          <w:b w:val="0"/>
          <w:bCs w:val="0"/>
          <w:kern w:val="2"/>
          <w:sz w:val="30"/>
          <w:szCs w:val="30"/>
          <w:highlight w:val="none"/>
          <w:lang w:val="zh-CN"/>
        </w:rPr>
        <w:t>,</w:t>
      </w:r>
      <w:r>
        <w:rPr>
          <w:rFonts w:hint="default" w:ascii="Times New Roman" w:hAnsi="Times New Roman" w:eastAsia="仿宋_GB2312" w:cs="Times New Roman"/>
          <w:b w:val="0"/>
          <w:bCs w:val="0"/>
          <w:kern w:val="2"/>
          <w:sz w:val="30"/>
          <w:szCs w:val="30"/>
          <w:highlight w:val="none"/>
          <w:lang w:val="zh-CN"/>
        </w:rPr>
        <w:t>338</w:t>
      </w:r>
      <w:r>
        <w:rPr>
          <w:rFonts w:hint="default" w:ascii="Times New Roman" w:hAnsi="Times New Roman" w:eastAsia="仿宋_GB2312" w:cs="Times New Roman"/>
          <w:b w:val="0"/>
          <w:bCs w:val="0"/>
          <w:kern w:val="2"/>
          <w:sz w:val="30"/>
          <w:szCs w:val="30"/>
          <w:highlight w:val="none"/>
          <w:lang w:val="zh-CN"/>
        </w:rPr>
        <w:t>,</w:t>
      </w:r>
      <w:r>
        <w:rPr>
          <w:rFonts w:hint="default" w:ascii="Times New Roman" w:hAnsi="Times New Roman" w:eastAsia="仿宋_GB2312" w:cs="Times New Roman"/>
          <w:b w:val="0"/>
          <w:bCs w:val="0"/>
          <w:kern w:val="2"/>
          <w:sz w:val="30"/>
          <w:szCs w:val="30"/>
          <w:highlight w:val="none"/>
          <w:lang w:val="zh-CN"/>
        </w:rPr>
        <w:t>283</w:t>
      </w:r>
      <w:r>
        <w:rPr>
          <w:rFonts w:hint="default" w:ascii="Times New Roman" w:hAnsi="Times New Roman" w:eastAsia="仿宋_GB2312" w:cs="Times New Roman"/>
          <w:b w:val="0"/>
          <w:bCs w:val="0"/>
          <w:kern w:val="2"/>
          <w:sz w:val="30"/>
          <w:szCs w:val="30"/>
          <w:highlight w:val="none"/>
          <w:lang w:val="zh-CN"/>
        </w:rPr>
        <w:t>.4</w:t>
      </w:r>
      <w:r>
        <w:rPr>
          <w:rFonts w:hint="default" w:ascii="Times New Roman" w:hAnsi="Times New Roman" w:eastAsia="仿宋_GB2312" w:cs="Times New Roman"/>
          <w:b w:val="0"/>
          <w:bCs w:val="0"/>
          <w:kern w:val="2"/>
          <w:sz w:val="30"/>
          <w:szCs w:val="30"/>
          <w:highlight w:val="none"/>
          <w:lang w:val="zh-CN"/>
        </w:rPr>
        <w:t>4元，占</w:t>
      </w:r>
      <w:r>
        <w:rPr>
          <w:rFonts w:hint="default" w:ascii="Times New Roman" w:hAnsi="Times New Roman" w:eastAsia="仿宋_GB2312" w:cs="Times New Roman"/>
          <w:b w:val="0"/>
          <w:bCs w:val="0"/>
          <w:kern w:val="2"/>
          <w:sz w:val="30"/>
          <w:szCs w:val="30"/>
          <w:highlight w:val="none"/>
          <w:lang w:val="zh-CN"/>
        </w:rPr>
        <w:t>9</w:t>
      </w:r>
      <w:r>
        <w:rPr>
          <w:rFonts w:hint="default" w:ascii="Times New Roman" w:hAnsi="Times New Roman" w:eastAsia="仿宋_GB2312" w:cs="Times New Roman"/>
          <w:b w:val="0"/>
          <w:bCs w:val="0"/>
          <w:kern w:val="2"/>
          <w:sz w:val="30"/>
          <w:szCs w:val="30"/>
          <w:highlight w:val="none"/>
          <w:lang w:val="zh-CN"/>
        </w:rPr>
        <w:t>6.94</w:t>
      </w:r>
      <w:r>
        <w:rPr>
          <w:rFonts w:hint="default" w:ascii="Times New Roman" w:hAnsi="Times New Roman" w:eastAsia="仿宋_GB2312" w:cs="Times New Roman"/>
          <w:b w:val="0"/>
          <w:bCs w:val="0"/>
          <w:kern w:val="2"/>
          <w:sz w:val="30"/>
          <w:szCs w:val="30"/>
          <w:highlight w:val="none"/>
          <w:lang w:val="zh-CN"/>
        </w:rPr>
        <w:t>%</w:t>
      </w:r>
      <w:r>
        <w:rPr>
          <w:rFonts w:hint="default" w:ascii="Times New Roman" w:hAnsi="Times New Roman" w:eastAsia="仿宋_GB2312" w:cs="Times New Roman"/>
          <w:b w:val="0"/>
          <w:bCs w:val="0"/>
          <w:kern w:val="2"/>
          <w:sz w:val="30"/>
          <w:szCs w:val="30"/>
          <w:highlight w:val="none"/>
          <w:lang w:val="zh-CN"/>
        </w:rPr>
        <w:t>；项目支出5</w:t>
      </w:r>
      <w:r>
        <w:rPr>
          <w:rFonts w:hint="default" w:ascii="Times New Roman" w:hAnsi="Times New Roman" w:eastAsia="仿宋_GB2312" w:cs="Times New Roman"/>
          <w:b w:val="0"/>
          <w:bCs w:val="0"/>
          <w:kern w:val="2"/>
          <w:sz w:val="30"/>
          <w:szCs w:val="30"/>
          <w:highlight w:val="none"/>
          <w:lang w:val="zh-CN"/>
        </w:rPr>
        <w:t>,</w:t>
      </w:r>
      <w:r>
        <w:rPr>
          <w:rFonts w:hint="default" w:ascii="Times New Roman" w:hAnsi="Times New Roman" w:eastAsia="仿宋_GB2312" w:cs="Times New Roman"/>
          <w:b w:val="0"/>
          <w:bCs w:val="0"/>
          <w:kern w:val="2"/>
          <w:sz w:val="30"/>
          <w:szCs w:val="30"/>
          <w:highlight w:val="none"/>
          <w:lang w:val="zh-CN"/>
        </w:rPr>
        <w:t>565</w:t>
      </w:r>
      <w:r>
        <w:rPr>
          <w:rFonts w:hint="default" w:ascii="Times New Roman" w:hAnsi="Times New Roman" w:eastAsia="仿宋_GB2312" w:cs="Times New Roman"/>
          <w:b w:val="0"/>
          <w:bCs w:val="0"/>
          <w:kern w:val="2"/>
          <w:sz w:val="30"/>
          <w:szCs w:val="30"/>
          <w:highlight w:val="none"/>
          <w:lang w:val="zh-CN"/>
        </w:rPr>
        <w:t>,</w:t>
      </w:r>
      <w:r>
        <w:rPr>
          <w:rFonts w:hint="default" w:ascii="Times New Roman" w:hAnsi="Times New Roman" w:eastAsia="仿宋_GB2312" w:cs="Times New Roman"/>
          <w:b w:val="0"/>
          <w:bCs w:val="0"/>
          <w:kern w:val="2"/>
          <w:sz w:val="30"/>
          <w:szCs w:val="30"/>
          <w:highlight w:val="none"/>
          <w:lang w:val="zh-CN"/>
        </w:rPr>
        <w:t>549</w:t>
      </w:r>
      <w:r>
        <w:rPr>
          <w:rFonts w:hint="default" w:ascii="Times New Roman" w:hAnsi="Times New Roman" w:eastAsia="仿宋_GB2312" w:cs="Times New Roman"/>
          <w:b w:val="0"/>
          <w:bCs w:val="0"/>
          <w:kern w:val="2"/>
          <w:sz w:val="30"/>
          <w:szCs w:val="30"/>
          <w:highlight w:val="none"/>
          <w:lang w:val="zh-CN"/>
        </w:rPr>
        <w:t>.</w:t>
      </w:r>
      <w:r>
        <w:rPr>
          <w:rFonts w:hint="default" w:ascii="Times New Roman" w:hAnsi="Times New Roman" w:eastAsia="仿宋_GB2312" w:cs="Times New Roman"/>
          <w:b w:val="0"/>
          <w:bCs w:val="0"/>
          <w:kern w:val="2"/>
          <w:sz w:val="30"/>
          <w:szCs w:val="30"/>
          <w:highlight w:val="none"/>
          <w:lang w:val="zh-CN"/>
        </w:rPr>
        <w:t>9</w:t>
      </w:r>
      <w:r>
        <w:rPr>
          <w:rFonts w:hint="default" w:ascii="Times New Roman" w:hAnsi="Times New Roman" w:eastAsia="仿宋_GB2312" w:cs="Times New Roman"/>
          <w:b w:val="0"/>
          <w:bCs w:val="0"/>
          <w:kern w:val="2"/>
          <w:sz w:val="30"/>
          <w:szCs w:val="30"/>
          <w:highlight w:val="none"/>
          <w:lang w:val="zh-CN"/>
        </w:rPr>
        <w:t>2</w:t>
      </w:r>
      <w:r>
        <w:rPr>
          <w:rFonts w:hint="default" w:ascii="Times New Roman" w:hAnsi="Times New Roman" w:eastAsia="仿宋_GB2312" w:cs="Times New Roman"/>
          <w:b w:val="0"/>
          <w:bCs w:val="0"/>
          <w:kern w:val="2"/>
          <w:sz w:val="30"/>
          <w:szCs w:val="30"/>
          <w:highlight w:val="none"/>
          <w:lang w:val="zh-CN"/>
        </w:rPr>
        <w:t>元，占3.06</w:t>
      </w:r>
      <w:r>
        <w:rPr>
          <w:rFonts w:hint="default" w:ascii="Times New Roman" w:hAnsi="Times New Roman" w:eastAsia="仿宋_GB2312" w:cs="Times New Roman"/>
          <w:b w:val="0"/>
          <w:bCs w:val="0"/>
          <w:kern w:val="2"/>
          <w:sz w:val="30"/>
          <w:szCs w:val="30"/>
          <w:highlight w:val="none"/>
          <w:lang w:val="zh-CN"/>
        </w:rPr>
        <w:t>%</w:t>
      </w:r>
      <w:r>
        <w:rPr>
          <w:rFonts w:hint="default" w:ascii="Times New Roman" w:hAnsi="Times New Roman" w:eastAsia="仿宋_GB2312" w:cs="Times New Roman"/>
          <w:b w:val="0"/>
          <w:bCs w:val="0"/>
          <w:kern w:val="2"/>
          <w:sz w:val="30"/>
          <w:szCs w:val="30"/>
          <w:highlight w:val="none"/>
          <w:lang w:val="zh-CN"/>
        </w:rPr>
        <w:t>。</w:t>
      </w:r>
    </w:p>
    <w:p>
      <w:pPr>
        <w:pStyle w:val="3"/>
        <w:keepNext/>
        <w:keepLines/>
        <w:spacing w:line="600" w:lineRule="exact"/>
        <w:ind w:firstLine="602"/>
        <w:rPr>
          <w:rFonts w:hint="default" w:ascii="Times New Roman" w:hAnsi="Times New Roman" w:eastAsia="黑体" w:cs="Times New Roman"/>
          <w:b w:val="0"/>
          <w:bCs w:val="0"/>
          <w:sz w:val="30"/>
          <w:highlight w:val="none"/>
          <w:lang w:val="zh-CN"/>
        </w:rPr>
      </w:pPr>
      <w:r>
        <w:rPr>
          <w:rFonts w:hint="default" w:ascii="Times New Roman" w:hAnsi="Times New Roman" w:eastAsia="黑体" w:cs="Times New Roman"/>
          <w:b w:val="0"/>
          <w:bCs w:val="0"/>
          <w:sz w:val="30"/>
          <w:highlight w:val="none"/>
          <w:lang w:val="zh-CN"/>
        </w:rPr>
        <w:t>四、财政拨款收支决算总体情况说明</w:t>
      </w:r>
    </w:p>
    <w:p>
      <w:pPr>
        <w:spacing w:line="580" w:lineRule="exact"/>
        <w:ind w:firstLine="600"/>
        <w:jc w:val="both"/>
        <w:rPr>
          <w:rFonts w:hint="default" w:ascii="Times New Roman" w:hAnsi="Times New Roman" w:eastAsia="仿宋_GB2312" w:cs="Times New Roman"/>
          <w:b w:val="0"/>
          <w:bCs w:val="0"/>
          <w:kern w:val="2"/>
          <w:sz w:val="30"/>
          <w:szCs w:val="30"/>
          <w:highlight w:val="none"/>
          <w:lang w:val="zh-CN"/>
        </w:rPr>
      </w:pPr>
      <w:r>
        <w:rPr>
          <w:rFonts w:hint="default" w:ascii="Times New Roman" w:hAnsi="Times New Roman" w:eastAsia="仿宋_GB2312" w:cs="Times New Roman"/>
          <w:b w:val="0"/>
          <w:bCs w:val="0"/>
          <w:kern w:val="2"/>
          <w:sz w:val="30"/>
          <w:szCs w:val="30"/>
          <w:highlight w:val="none"/>
          <w:lang w:val="zh-CN"/>
        </w:rPr>
        <w:t>天津市滨海新区塘沽妇产医院</w:t>
      </w:r>
      <w:r>
        <w:rPr>
          <w:rFonts w:hint="default" w:ascii="Times New Roman" w:hAnsi="Times New Roman" w:eastAsia="仿宋_GB2312" w:cs="Times New Roman"/>
          <w:b w:val="0"/>
          <w:bCs w:val="0"/>
          <w:kern w:val="2"/>
          <w:sz w:val="30"/>
          <w:szCs w:val="30"/>
          <w:highlight w:val="none"/>
          <w:lang w:val="zh-CN"/>
        </w:rPr>
        <w:t>202</w:t>
      </w:r>
      <w:r>
        <w:rPr>
          <w:rFonts w:hint="default" w:ascii="Times New Roman" w:hAnsi="Times New Roman" w:eastAsia="仿宋_GB2312" w:cs="Times New Roman"/>
          <w:b w:val="0"/>
          <w:bCs w:val="0"/>
          <w:kern w:val="2"/>
          <w:sz w:val="30"/>
          <w:szCs w:val="30"/>
          <w:highlight w:val="none"/>
          <w:lang w:val="zh-CN"/>
        </w:rPr>
        <w:t>2年度财政拨款收入、支出决算总计</w:t>
      </w:r>
      <w:r>
        <w:rPr>
          <w:rFonts w:hint="default" w:ascii="Times New Roman" w:hAnsi="Times New Roman" w:eastAsia="仿宋_GB2312" w:cs="Times New Roman"/>
          <w:b w:val="0"/>
          <w:bCs w:val="0"/>
          <w:kern w:val="2"/>
          <w:sz w:val="30"/>
          <w:szCs w:val="30"/>
          <w:highlight w:val="none"/>
          <w:lang w:val="zh-CN"/>
        </w:rPr>
        <w:t>3</w:t>
      </w:r>
      <w:r>
        <w:rPr>
          <w:rFonts w:hint="default" w:ascii="Times New Roman" w:hAnsi="Times New Roman" w:eastAsia="仿宋_GB2312" w:cs="Times New Roman"/>
          <w:b w:val="0"/>
          <w:bCs w:val="0"/>
          <w:kern w:val="2"/>
          <w:sz w:val="30"/>
          <w:szCs w:val="30"/>
          <w:highlight w:val="none"/>
          <w:lang w:val="zh-CN"/>
        </w:rPr>
        <w:t>2</w:t>
      </w:r>
      <w:r>
        <w:rPr>
          <w:rFonts w:hint="default" w:ascii="Times New Roman" w:hAnsi="Times New Roman" w:eastAsia="仿宋_GB2312" w:cs="Times New Roman"/>
          <w:b w:val="0"/>
          <w:bCs w:val="0"/>
          <w:kern w:val="2"/>
          <w:sz w:val="30"/>
          <w:szCs w:val="30"/>
          <w:highlight w:val="none"/>
          <w:lang w:val="zh-CN"/>
        </w:rPr>
        <w:t>,</w:t>
      </w:r>
      <w:r>
        <w:rPr>
          <w:rFonts w:hint="default" w:ascii="Times New Roman" w:hAnsi="Times New Roman" w:eastAsia="仿宋_GB2312" w:cs="Times New Roman"/>
          <w:b w:val="0"/>
          <w:bCs w:val="0"/>
          <w:kern w:val="2"/>
          <w:sz w:val="30"/>
          <w:szCs w:val="30"/>
          <w:highlight w:val="none"/>
          <w:lang w:val="zh-CN"/>
        </w:rPr>
        <w:t>722</w:t>
      </w:r>
      <w:r>
        <w:rPr>
          <w:rFonts w:hint="default" w:ascii="Times New Roman" w:hAnsi="Times New Roman" w:eastAsia="仿宋_GB2312" w:cs="Times New Roman"/>
          <w:b w:val="0"/>
          <w:bCs w:val="0"/>
          <w:kern w:val="2"/>
          <w:sz w:val="30"/>
          <w:szCs w:val="30"/>
          <w:highlight w:val="none"/>
          <w:lang w:val="zh-CN"/>
        </w:rPr>
        <w:t>,</w:t>
      </w:r>
      <w:r>
        <w:rPr>
          <w:rFonts w:hint="default" w:ascii="Times New Roman" w:hAnsi="Times New Roman" w:eastAsia="仿宋_GB2312" w:cs="Times New Roman"/>
          <w:b w:val="0"/>
          <w:bCs w:val="0"/>
          <w:kern w:val="2"/>
          <w:sz w:val="30"/>
          <w:szCs w:val="30"/>
          <w:highlight w:val="none"/>
          <w:lang w:val="zh-CN"/>
        </w:rPr>
        <w:t>624</w:t>
      </w:r>
      <w:r>
        <w:rPr>
          <w:rFonts w:hint="default" w:ascii="Times New Roman" w:hAnsi="Times New Roman" w:eastAsia="仿宋_GB2312" w:cs="Times New Roman"/>
          <w:b w:val="0"/>
          <w:bCs w:val="0"/>
          <w:kern w:val="2"/>
          <w:sz w:val="30"/>
          <w:szCs w:val="30"/>
          <w:highlight w:val="none"/>
          <w:lang w:val="zh-CN"/>
        </w:rPr>
        <w:t>.</w:t>
      </w:r>
      <w:r>
        <w:rPr>
          <w:rFonts w:hint="default" w:ascii="Times New Roman" w:hAnsi="Times New Roman" w:eastAsia="仿宋_GB2312" w:cs="Times New Roman"/>
          <w:b w:val="0"/>
          <w:bCs w:val="0"/>
          <w:kern w:val="2"/>
          <w:sz w:val="30"/>
          <w:szCs w:val="30"/>
          <w:highlight w:val="none"/>
          <w:lang w:val="zh-CN"/>
        </w:rPr>
        <w:t>66元，与</w:t>
      </w:r>
      <w:r>
        <w:rPr>
          <w:rFonts w:hint="default" w:ascii="Times New Roman" w:hAnsi="Times New Roman" w:eastAsia="仿宋_GB2312" w:cs="Times New Roman"/>
          <w:b w:val="0"/>
          <w:bCs w:val="0"/>
          <w:kern w:val="2"/>
          <w:sz w:val="30"/>
          <w:szCs w:val="30"/>
          <w:highlight w:val="none"/>
          <w:lang w:val="zh-CN"/>
        </w:rPr>
        <w:t>202</w:t>
      </w:r>
      <w:r>
        <w:rPr>
          <w:rFonts w:hint="default" w:ascii="Times New Roman" w:hAnsi="Times New Roman" w:eastAsia="仿宋_GB2312" w:cs="Times New Roman"/>
          <w:b w:val="0"/>
          <w:bCs w:val="0"/>
          <w:kern w:val="2"/>
          <w:sz w:val="30"/>
          <w:szCs w:val="30"/>
          <w:highlight w:val="none"/>
          <w:lang w:val="zh-CN"/>
        </w:rPr>
        <w:t>1年度相比，财政拨款收、支总计各减少5</w:t>
      </w:r>
      <w:r>
        <w:rPr>
          <w:rFonts w:hint="default" w:ascii="Times New Roman" w:hAnsi="Times New Roman" w:eastAsia="仿宋_GB2312" w:cs="Times New Roman"/>
          <w:b w:val="0"/>
          <w:bCs w:val="0"/>
          <w:kern w:val="2"/>
          <w:sz w:val="30"/>
          <w:szCs w:val="30"/>
          <w:highlight w:val="none"/>
          <w:lang w:val="zh-CN"/>
        </w:rPr>
        <w:t>,9</w:t>
      </w:r>
      <w:r>
        <w:rPr>
          <w:rFonts w:hint="default" w:ascii="Times New Roman" w:hAnsi="Times New Roman" w:eastAsia="仿宋_GB2312" w:cs="Times New Roman"/>
          <w:b w:val="0"/>
          <w:bCs w:val="0"/>
          <w:kern w:val="2"/>
          <w:sz w:val="30"/>
          <w:szCs w:val="30"/>
          <w:highlight w:val="none"/>
          <w:lang w:val="zh-CN"/>
        </w:rPr>
        <w:t>11</w:t>
      </w:r>
      <w:r>
        <w:rPr>
          <w:rFonts w:hint="default" w:ascii="Times New Roman" w:hAnsi="Times New Roman" w:eastAsia="仿宋_GB2312" w:cs="Times New Roman"/>
          <w:b w:val="0"/>
          <w:bCs w:val="0"/>
          <w:kern w:val="2"/>
          <w:sz w:val="30"/>
          <w:szCs w:val="30"/>
          <w:highlight w:val="none"/>
          <w:lang w:val="zh-CN"/>
        </w:rPr>
        <w:t>,</w:t>
      </w:r>
      <w:r>
        <w:rPr>
          <w:rFonts w:hint="default" w:ascii="Times New Roman" w:hAnsi="Times New Roman" w:eastAsia="仿宋_GB2312" w:cs="Times New Roman"/>
          <w:b w:val="0"/>
          <w:bCs w:val="0"/>
          <w:kern w:val="2"/>
          <w:sz w:val="30"/>
          <w:szCs w:val="30"/>
          <w:highlight w:val="none"/>
          <w:lang w:val="zh-CN"/>
        </w:rPr>
        <w:t>614</w:t>
      </w:r>
      <w:r>
        <w:rPr>
          <w:rFonts w:hint="default" w:ascii="Times New Roman" w:hAnsi="Times New Roman" w:eastAsia="仿宋_GB2312" w:cs="Times New Roman"/>
          <w:b w:val="0"/>
          <w:bCs w:val="0"/>
          <w:kern w:val="2"/>
          <w:sz w:val="30"/>
          <w:szCs w:val="30"/>
          <w:highlight w:val="none"/>
          <w:lang w:val="zh-CN"/>
        </w:rPr>
        <w:t>.</w:t>
      </w:r>
      <w:r>
        <w:rPr>
          <w:rFonts w:hint="default" w:ascii="Times New Roman" w:hAnsi="Times New Roman" w:eastAsia="仿宋_GB2312" w:cs="Times New Roman"/>
          <w:b w:val="0"/>
          <w:bCs w:val="0"/>
          <w:kern w:val="2"/>
          <w:sz w:val="30"/>
          <w:szCs w:val="30"/>
          <w:highlight w:val="none"/>
          <w:lang w:val="zh-CN"/>
        </w:rPr>
        <w:t>67元，减少15.30</w:t>
      </w:r>
      <w:r>
        <w:rPr>
          <w:rFonts w:hint="default" w:ascii="Times New Roman" w:hAnsi="Times New Roman" w:eastAsia="仿宋_GB2312" w:cs="Times New Roman"/>
          <w:b w:val="0"/>
          <w:bCs w:val="0"/>
          <w:kern w:val="2"/>
          <w:sz w:val="30"/>
          <w:szCs w:val="30"/>
          <w:highlight w:val="none"/>
          <w:lang w:val="zh-CN"/>
        </w:rPr>
        <w:t>%</w:t>
      </w:r>
      <w:r>
        <w:rPr>
          <w:rFonts w:hint="default" w:ascii="Times New Roman" w:hAnsi="Times New Roman" w:eastAsia="仿宋_GB2312" w:cs="Times New Roman"/>
          <w:b w:val="0"/>
          <w:bCs w:val="0"/>
          <w:kern w:val="2"/>
          <w:sz w:val="30"/>
          <w:szCs w:val="30"/>
          <w:highlight w:val="none"/>
          <w:lang w:val="zh-CN"/>
        </w:rPr>
        <w:t>，主要原因是：2021</w:t>
      </w:r>
      <w:r>
        <w:rPr>
          <w:rFonts w:hint="default" w:ascii="Times New Roman" w:hAnsi="Times New Roman" w:eastAsia="仿宋_GB2312" w:cs="Times New Roman"/>
          <w:b w:val="0"/>
          <w:bCs w:val="0"/>
          <w:kern w:val="2"/>
          <w:sz w:val="30"/>
          <w:szCs w:val="30"/>
          <w:highlight w:val="none"/>
          <w:lang w:val="zh-CN"/>
        </w:rPr>
        <w:t>年财政专项中有购置隔离病房和手术室的拨款。</w:t>
      </w:r>
    </w:p>
    <w:p>
      <w:pPr>
        <w:pStyle w:val="3"/>
        <w:keepNext/>
        <w:keepLines/>
        <w:spacing w:line="600" w:lineRule="exact"/>
        <w:ind w:firstLine="602"/>
        <w:rPr>
          <w:rFonts w:hint="default" w:ascii="Times New Roman" w:hAnsi="Times New Roman" w:eastAsia="黑体" w:cs="Times New Roman"/>
          <w:b w:val="0"/>
          <w:bCs w:val="0"/>
          <w:sz w:val="30"/>
          <w:highlight w:val="none"/>
        </w:rPr>
      </w:pPr>
      <w:r>
        <w:rPr>
          <w:rFonts w:hint="default" w:ascii="Times New Roman" w:hAnsi="Times New Roman" w:eastAsia="黑体" w:cs="Times New Roman"/>
          <w:b w:val="0"/>
          <w:bCs w:val="0"/>
          <w:sz w:val="30"/>
          <w:highlight w:val="none"/>
        </w:rPr>
        <w:t>五、一般公共预算财政拨款支出决算情况说明</w:t>
      </w:r>
    </w:p>
    <w:p>
      <w:pPr>
        <w:spacing w:line="600" w:lineRule="exact"/>
        <w:ind w:left="480"/>
        <w:rPr>
          <w:rFonts w:hint="default" w:ascii="Times New Roman" w:hAnsi="Times New Roman" w:eastAsia="楷体" w:cs="Times New Roman"/>
          <w:b w:val="0"/>
          <w:bCs w:val="0"/>
          <w:sz w:val="30"/>
          <w:highlight w:val="none"/>
        </w:rPr>
      </w:pPr>
      <w:r>
        <w:rPr>
          <w:rFonts w:hint="default" w:ascii="Times New Roman" w:hAnsi="Times New Roman" w:eastAsia="楷体" w:cs="Times New Roman"/>
          <w:b w:val="0"/>
          <w:bCs w:val="0"/>
          <w:sz w:val="30"/>
          <w:highlight w:val="none"/>
        </w:rPr>
        <w:t>（一）总体情况</w:t>
      </w:r>
    </w:p>
    <w:p>
      <w:pPr>
        <w:spacing w:line="580" w:lineRule="exact"/>
        <w:ind w:firstLine="600"/>
        <w:jc w:val="both"/>
        <w:rPr>
          <w:rFonts w:hint="default" w:ascii="Times New Roman" w:hAnsi="Times New Roman" w:eastAsia="仿宋_GB2312" w:cs="Times New Roman"/>
          <w:b w:val="0"/>
          <w:bCs w:val="0"/>
          <w:kern w:val="2"/>
          <w:sz w:val="30"/>
          <w:szCs w:val="30"/>
          <w:highlight w:val="none"/>
          <w:lang w:val="zh-CN"/>
        </w:rPr>
      </w:pPr>
      <w:r>
        <w:rPr>
          <w:rFonts w:hint="default" w:ascii="Times New Roman" w:hAnsi="Times New Roman" w:eastAsia="仿宋_GB2312" w:cs="Times New Roman"/>
          <w:b w:val="0"/>
          <w:bCs w:val="0"/>
          <w:kern w:val="2"/>
          <w:sz w:val="30"/>
          <w:szCs w:val="30"/>
          <w:highlight w:val="none"/>
          <w:lang w:val="zh-CN"/>
        </w:rPr>
        <w:t>天津市滨海新区塘沽妇产医院</w:t>
      </w:r>
      <w:r>
        <w:rPr>
          <w:rFonts w:hint="default" w:ascii="Times New Roman" w:hAnsi="Times New Roman" w:eastAsia="仿宋_GB2312" w:cs="Times New Roman"/>
          <w:b w:val="0"/>
          <w:bCs w:val="0"/>
          <w:kern w:val="2"/>
          <w:sz w:val="30"/>
          <w:szCs w:val="30"/>
          <w:highlight w:val="none"/>
          <w:lang w:val="zh-CN"/>
        </w:rPr>
        <w:t>202</w:t>
      </w:r>
      <w:r>
        <w:rPr>
          <w:rFonts w:hint="default" w:ascii="Times New Roman" w:hAnsi="Times New Roman" w:eastAsia="仿宋_GB2312" w:cs="Times New Roman"/>
          <w:b w:val="0"/>
          <w:bCs w:val="0"/>
          <w:kern w:val="2"/>
          <w:sz w:val="30"/>
          <w:szCs w:val="30"/>
          <w:highlight w:val="none"/>
          <w:lang w:val="zh-CN"/>
        </w:rPr>
        <w:t>2年度部门决算一般公共预算财政拨款支出合计</w:t>
      </w:r>
      <w:r>
        <w:rPr>
          <w:rFonts w:hint="default" w:ascii="Times New Roman" w:hAnsi="Times New Roman" w:eastAsia="仿宋_GB2312" w:cs="Times New Roman"/>
          <w:b w:val="0"/>
          <w:bCs w:val="0"/>
          <w:kern w:val="2"/>
          <w:sz w:val="30"/>
          <w:szCs w:val="30"/>
          <w:highlight w:val="none"/>
          <w:lang w:val="zh-CN"/>
        </w:rPr>
        <w:t>3</w:t>
      </w:r>
      <w:r>
        <w:rPr>
          <w:rFonts w:hint="default" w:ascii="Times New Roman" w:hAnsi="Times New Roman" w:eastAsia="仿宋_GB2312" w:cs="Times New Roman"/>
          <w:b w:val="0"/>
          <w:bCs w:val="0"/>
          <w:kern w:val="2"/>
          <w:sz w:val="30"/>
          <w:szCs w:val="30"/>
          <w:highlight w:val="none"/>
          <w:lang w:val="zh-CN"/>
        </w:rPr>
        <w:t>2</w:t>
      </w:r>
      <w:r>
        <w:rPr>
          <w:rFonts w:hint="default" w:ascii="Times New Roman" w:hAnsi="Times New Roman" w:eastAsia="仿宋_GB2312" w:cs="Times New Roman"/>
          <w:b w:val="0"/>
          <w:bCs w:val="0"/>
          <w:kern w:val="2"/>
          <w:sz w:val="30"/>
          <w:szCs w:val="30"/>
          <w:highlight w:val="none"/>
          <w:lang w:val="zh-CN"/>
        </w:rPr>
        <w:t>,</w:t>
      </w:r>
      <w:r>
        <w:rPr>
          <w:rFonts w:hint="default" w:ascii="Times New Roman" w:hAnsi="Times New Roman" w:eastAsia="仿宋_GB2312" w:cs="Times New Roman"/>
          <w:b w:val="0"/>
          <w:bCs w:val="0"/>
          <w:kern w:val="2"/>
          <w:sz w:val="30"/>
          <w:szCs w:val="30"/>
          <w:highlight w:val="none"/>
          <w:lang w:val="zh-CN"/>
        </w:rPr>
        <w:t>722</w:t>
      </w:r>
      <w:r>
        <w:rPr>
          <w:rFonts w:hint="default" w:ascii="Times New Roman" w:hAnsi="Times New Roman" w:eastAsia="仿宋_GB2312" w:cs="Times New Roman"/>
          <w:b w:val="0"/>
          <w:bCs w:val="0"/>
          <w:kern w:val="2"/>
          <w:sz w:val="30"/>
          <w:szCs w:val="30"/>
          <w:highlight w:val="none"/>
          <w:lang w:val="zh-CN"/>
        </w:rPr>
        <w:t>,</w:t>
      </w:r>
      <w:r>
        <w:rPr>
          <w:rFonts w:hint="default" w:ascii="Times New Roman" w:hAnsi="Times New Roman" w:eastAsia="仿宋_GB2312" w:cs="Times New Roman"/>
          <w:b w:val="0"/>
          <w:bCs w:val="0"/>
          <w:kern w:val="2"/>
          <w:sz w:val="30"/>
          <w:szCs w:val="30"/>
          <w:highlight w:val="none"/>
          <w:lang w:val="zh-CN"/>
        </w:rPr>
        <w:t>624</w:t>
      </w:r>
      <w:r>
        <w:rPr>
          <w:rFonts w:hint="default" w:ascii="Times New Roman" w:hAnsi="Times New Roman" w:eastAsia="仿宋_GB2312" w:cs="Times New Roman"/>
          <w:b w:val="0"/>
          <w:bCs w:val="0"/>
          <w:kern w:val="2"/>
          <w:sz w:val="30"/>
          <w:szCs w:val="30"/>
          <w:highlight w:val="none"/>
          <w:lang w:val="zh-CN"/>
        </w:rPr>
        <w:t>.</w:t>
      </w:r>
      <w:r>
        <w:rPr>
          <w:rFonts w:hint="default" w:ascii="Times New Roman" w:hAnsi="Times New Roman" w:eastAsia="仿宋_GB2312" w:cs="Times New Roman"/>
          <w:b w:val="0"/>
          <w:bCs w:val="0"/>
          <w:kern w:val="2"/>
          <w:sz w:val="30"/>
          <w:szCs w:val="30"/>
          <w:highlight w:val="none"/>
          <w:lang w:val="zh-CN"/>
        </w:rPr>
        <w:t>66元，占本年支出合计的17.99</w:t>
      </w:r>
      <w:r>
        <w:rPr>
          <w:rFonts w:hint="default" w:ascii="Times New Roman" w:hAnsi="Times New Roman" w:eastAsia="仿宋_GB2312" w:cs="Times New Roman"/>
          <w:b w:val="0"/>
          <w:bCs w:val="0"/>
          <w:kern w:val="2"/>
          <w:sz w:val="30"/>
          <w:szCs w:val="30"/>
          <w:highlight w:val="none"/>
          <w:lang w:val="zh-CN"/>
        </w:rPr>
        <w:t>%</w:t>
      </w:r>
      <w:r>
        <w:rPr>
          <w:rFonts w:hint="default" w:ascii="Times New Roman" w:hAnsi="Times New Roman" w:eastAsia="仿宋_GB2312" w:cs="Times New Roman"/>
          <w:b w:val="0"/>
          <w:bCs w:val="0"/>
          <w:kern w:val="2"/>
          <w:sz w:val="30"/>
          <w:szCs w:val="30"/>
          <w:highlight w:val="none"/>
          <w:lang w:val="zh-CN"/>
        </w:rPr>
        <w:t>，与</w:t>
      </w:r>
      <w:r>
        <w:rPr>
          <w:rFonts w:hint="default" w:ascii="Times New Roman" w:hAnsi="Times New Roman" w:eastAsia="仿宋_GB2312" w:cs="Times New Roman"/>
          <w:b w:val="0"/>
          <w:bCs w:val="0"/>
          <w:kern w:val="2"/>
          <w:sz w:val="30"/>
          <w:szCs w:val="30"/>
          <w:highlight w:val="none"/>
          <w:lang w:val="zh-CN"/>
        </w:rPr>
        <w:t>202</w:t>
      </w:r>
      <w:r>
        <w:rPr>
          <w:rFonts w:hint="default" w:ascii="Times New Roman" w:hAnsi="Times New Roman" w:eastAsia="仿宋_GB2312" w:cs="Times New Roman"/>
          <w:b w:val="0"/>
          <w:bCs w:val="0"/>
          <w:kern w:val="2"/>
          <w:sz w:val="30"/>
          <w:szCs w:val="30"/>
          <w:highlight w:val="none"/>
          <w:lang w:val="zh-CN"/>
        </w:rPr>
        <w:t>1年度相比，减少4</w:t>
      </w:r>
      <w:r>
        <w:rPr>
          <w:rFonts w:hint="default" w:ascii="Times New Roman" w:hAnsi="Times New Roman" w:eastAsia="仿宋_GB2312" w:cs="Times New Roman"/>
          <w:b w:val="0"/>
          <w:bCs w:val="0"/>
          <w:kern w:val="2"/>
          <w:sz w:val="30"/>
          <w:szCs w:val="30"/>
          <w:highlight w:val="none"/>
          <w:lang w:val="zh-CN"/>
        </w:rPr>
        <w:t>,</w:t>
      </w:r>
      <w:r>
        <w:rPr>
          <w:rFonts w:hint="default" w:ascii="Times New Roman" w:hAnsi="Times New Roman" w:eastAsia="仿宋_GB2312" w:cs="Times New Roman"/>
          <w:b w:val="0"/>
          <w:bCs w:val="0"/>
          <w:kern w:val="2"/>
          <w:sz w:val="30"/>
          <w:szCs w:val="30"/>
          <w:highlight w:val="none"/>
          <w:lang w:val="zh-CN"/>
        </w:rPr>
        <w:t>236</w:t>
      </w:r>
      <w:r>
        <w:rPr>
          <w:rFonts w:hint="default" w:ascii="Times New Roman" w:hAnsi="Times New Roman" w:eastAsia="仿宋_GB2312" w:cs="Times New Roman"/>
          <w:b w:val="0"/>
          <w:bCs w:val="0"/>
          <w:kern w:val="2"/>
          <w:sz w:val="30"/>
          <w:szCs w:val="30"/>
          <w:highlight w:val="none"/>
          <w:lang w:val="zh-CN"/>
        </w:rPr>
        <w:t>,</w:t>
      </w:r>
      <w:r>
        <w:rPr>
          <w:rFonts w:hint="default" w:ascii="Times New Roman" w:hAnsi="Times New Roman" w:eastAsia="仿宋_GB2312" w:cs="Times New Roman"/>
          <w:b w:val="0"/>
          <w:bCs w:val="0"/>
          <w:kern w:val="2"/>
          <w:sz w:val="30"/>
          <w:szCs w:val="30"/>
          <w:highlight w:val="none"/>
          <w:lang w:val="zh-CN"/>
        </w:rPr>
        <w:t>400</w:t>
      </w:r>
      <w:r>
        <w:rPr>
          <w:rFonts w:hint="default" w:ascii="Times New Roman" w:hAnsi="Times New Roman" w:eastAsia="仿宋_GB2312" w:cs="Times New Roman"/>
          <w:b w:val="0"/>
          <w:bCs w:val="0"/>
          <w:kern w:val="2"/>
          <w:sz w:val="30"/>
          <w:szCs w:val="30"/>
          <w:highlight w:val="none"/>
          <w:lang w:val="zh-CN"/>
        </w:rPr>
        <w:t>.</w:t>
      </w:r>
      <w:r>
        <w:rPr>
          <w:rFonts w:hint="default" w:ascii="Times New Roman" w:hAnsi="Times New Roman" w:eastAsia="仿宋_GB2312" w:cs="Times New Roman"/>
          <w:b w:val="0"/>
          <w:bCs w:val="0"/>
          <w:kern w:val="2"/>
          <w:sz w:val="30"/>
          <w:szCs w:val="30"/>
          <w:highlight w:val="none"/>
          <w:lang w:val="zh-CN"/>
        </w:rPr>
        <w:t>17元，减少11.46</w:t>
      </w:r>
      <w:r>
        <w:rPr>
          <w:rFonts w:hint="default" w:ascii="Times New Roman" w:hAnsi="Times New Roman" w:eastAsia="仿宋_GB2312" w:cs="Times New Roman"/>
          <w:b w:val="0"/>
          <w:bCs w:val="0"/>
          <w:kern w:val="2"/>
          <w:sz w:val="30"/>
          <w:szCs w:val="30"/>
          <w:highlight w:val="none"/>
          <w:lang w:val="zh-CN"/>
        </w:rPr>
        <w:t>%</w:t>
      </w:r>
      <w:r>
        <w:rPr>
          <w:rFonts w:hint="default" w:ascii="Times New Roman" w:hAnsi="Times New Roman" w:eastAsia="仿宋_GB2312" w:cs="Times New Roman"/>
          <w:b w:val="0"/>
          <w:bCs w:val="0"/>
          <w:kern w:val="2"/>
          <w:sz w:val="30"/>
          <w:szCs w:val="30"/>
          <w:highlight w:val="none"/>
          <w:lang w:val="zh-CN"/>
        </w:rPr>
        <w:t>，主要原因是：2021</w:t>
      </w:r>
      <w:r>
        <w:rPr>
          <w:rFonts w:hint="default" w:ascii="Times New Roman" w:hAnsi="Times New Roman" w:eastAsia="仿宋_GB2312" w:cs="Times New Roman"/>
          <w:b w:val="0"/>
          <w:bCs w:val="0"/>
          <w:kern w:val="2"/>
          <w:sz w:val="30"/>
          <w:szCs w:val="30"/>
          <w:highlight w:val="none"/>
          <w:lang w:val="zh-CN"/>
        </w:rPr>
        <w:t>年财政专项中有购置隔离病房和手术室的拨款。</w:t>
      </w:r>
    </w:p>
    <w:p>
      <w:pPr>
        <w:spacing w:line="600" w:lineRule="exact"/>
        <w:ind w:left="480"/>
        <w:rPr>
          <w:rFonts w:hint="default" w:ascii="Times New Roman" w:hAnsi="Times New Roman" w:eastAsia="楷体" w:cs="Times New Roman"/>
          <w:b w:val="0"/>
          <w:bCs w:val="0"/>
          <w:sz w:val="30"/>
          <w:highlight w:val="none"/>
        </w:rPr>
      </w:pPr>
      <w:r>
        <w:rPr>
          <w:rFonts w:hint="default" w:ascii="Times New Roman" w:hAnsi="Times New Roman" w:eastAsia="楷体" w:cs="Times New Roman"/>
          <w:b w:val="0"/>
          <w:bCs w:val="0"/>
          <w:sz w:val="30"/>
          <w:highlight w:val="none"/>
        </w:rPr>
        <w:t>（二）</w:t>
      </w:r>
      <w:r>
        <w:rPr>
          <w:rFonts w:hint="default" w:ascii="Times New Roman" w:hAnsi="Times New Roman" w:eastAsia="楷体" w:cs="Times New Roman"/>
          <w:b w:val="0"/>
          <w:bCs w:val="0"/>
          <w:sz w:val="30"/>
          <w:highlight w:val="none"/>
          <w:lang w:val="zh-CN"/>
        </w:rPr>
        <w:t>支出结构</w:t>
      </w:r>
      <w:r>
        <w:rPr>
          <w:rFonts w:hint="default" w:ascii="Times New Roman" w:hAnsi="Times New Roman" w:eastAsia="楷体" w:cs="Times New Roman"/>
          <w:b w:val="0"/>
          <w:bCs w:val="0"/>
          <w:sz w:val="30"/>
          <w:highlight w:val="none"/>
        </w:rPr>
        <w:t>情况</w:t>
      </w:r>
    </w:p>
    <w:p>
      <w:pPr>
        <w:spacing w:line="580" w:lineRule="exact"/>
        <w:ind w:firstLine="602"/>
        <w:jc w:val="both"/>
        <w:rPr>
          <w:rFonts w:hint="default" w:ascii="Times New Roman" w:hAnsi="Times New Roman" w:eastAsia="仿宋_GB2312" w:cs="Times New Roman"/>
          <w:b w:val="0"/>
          <w:bCs w:val="0"/>
          <w:sz w:val="30"/>
          <w:highlight w:val="none"/>
          <w:lang w:val="zh-CN"/>
        </w:rPr>
      </w:pPr>
      <w:r>
        <w:rPr>
          <w:rFonts w:hint="default" w:ascii="Times New Roman" w:hAnsi="Times New Roman" w:eastAsia="仿宋_GB2312" w:cs="Times New Roman"/>
          <w:b w:val="0"/>
          <w:bCs w:val="0"/>
          <w:sz w:val="30"/>
          <w:highlight w:val="none"/>
        </w:rPr>
        <w:t>2022年度一般公共预算财政拨款支出32</w:t>
      </w:r>
      <w:r>
        <w:rPr>
          <w:rFonts w:hint="default" w:ascii="Times New Roman" w:hAnsi="Times New Roman" w:eastAsia="仿宋_GB2312" w:cs="Times New Roman"/>
          <w:b w:val="0"/>
          <w:bCs w:val="0"/>
          <w:sz w:val="30"/>
          <w:highlight w:val="none"/>
        </w:rPr>
        <w:t>,</w:t>
      </w:r>
      <w:r>
        <w:rPr>
          <w:rFonts w:hint="default" w:ascii="Times New Roman" w:hAnsi="Times New Roman" w:eastAsia="仿宋_GB2312" w:cs="Times New Roman"/>
          <w:b w:val="0"/>
          <w:bCs w:val="0"/>
          <w:sz w:val="30"/>
          <w:highlight w:val="none"/>
        </w:rPr>
        <w:t>722</w:t>
      </w:r>
      <w:r>
        <w:rPr>
          <w:rFonts w:hint="default" w:ascii="Times New Roman" w:hAnsi="Times New Roman" w:eastAsia="仿宋_GB2312" w:cs="Times New Roman"/>
          <w:b w:val="0"/>
          <w:bCs w:val="0"/>
          <w:sz w:val="30"/>
          <w:highlight w:val="none"/>
        </w:rPr>
        <w:t>,</w:t>
      </w:r>
      <w:r>
        <w:rPr>
          <w:rFonts w:hint="default" w:ascii="Times New Roman" w:hAnsi="Times New Roman" w:eastAsia="仿宋_GB2312" w:cs="Times New Roman"/>
          <w:b w:val="0"/>
          <w:bCs w:val="0"/>
          <w:sz w:val="30"/>
          <w:highlight w:val="none"/>
        </w:rPr>
        <w:t>624</w:t>
      </w:r>
      <w:r>
        <w:rPr>
          <w:rFonts w:hint="default" w:ascii="Times New Roman" w:hAnsi="Times New Roman" w:eastAsia="仿宋_GB2312" w:cs="Times New Roman"/>
          <w:b w:val="0"/>
          <w:bCs w:val="0"/>
          <w:sz w:val="30"/>
          <w:highlight w:val="none"/>
        </w:rPr>
        <w:t>.</w:t>
      </w:r>
      <w:r>
        <w:rPr>
          <w:rFonts w:hint="default" w:ascii="Times New Roman" w:hAnsi="Times New Roman" w:eastAsia="仿宋_GB2312" w:cs="Times New Roman"/>
          <w:b w:val="0"/>
          <w:bCs w:val="0"/>
          <w:sz w:val="30"/>
          <w:highlight w:val="none"/>
        </w:rPr>
        <w:t>66元，主要用于以下方面：</w:t>
      </w:r>
      <w:r>
        <w:rPr>
          <w:rFonts w:hint="default" w:ascii="Times New Roman" w:hAnsi="Times New Roman" w:eastAsia="仿宋_GB2312" w:cs="Times New Roman"/>
          <w:b w:val="0"/>
          <w:bCs w:val="0"/>
          <w:sz w:val="30"/>
          <w:highlight w:val="none"/>
          <w:lang w:val="zh-CN"/>
        </w:rPr>
        <w:t>卫生健康支出</w:t>
      </w:r>
      <w:r>
        <w:rPr>
          <w:rFonts w:hint="default" w:ascii="Times New Roman" w:hAnsi="Times New Roman" w:eastAsia="仿宋_GB2312" w:cs="Times New Roman"/>
          <w:b w:val="0"/>
          <w:bCs w:val="0"/>
          <w:sz w:val="30"/>
          <w:highlight w:val="none"/>
        </w:rPr>
        <w:t>32</w:t>
      </w:r>
      <w:r>
        <w:rPr>
          <w:rFonts w:hint="default" w:ascii="Times New Roman" w:hAnsi="Times New Roman" w:eastAsia="仿宋_GB2312" w:cs="Times New Roman"/>
          <w:b w:val="0"/>
          <w:bCs w:val="0"/>
          <w:sz w:val="30"/>
          <w:highlight w:val="none"/>
        </w:rPr>
        <w:t>,</w:t>
      </w:r>
      <w:r>
        <w:rPr>
          <w:rFonts w:hint="default" w:ascii="Times New Roman" w:hAnsi="Times New Roman" w:eastAsia="仿宋_GB2312" w:cs="Times New Roman"/>
          <w:b w:val="0"/>
          <w:bCs w:val="0"/>
          <w:sz w:val="30"/>
          <w:highlight w:val="none"/>
        </w:rPr>
        <w:t>722</w:t>
      </w:r>
      <w:r>
        <w:rPr>
          <w:rFonts w:hint="default" w:ascii="Times New Roman" w:hAnsi="Times New Roman" w:eastAsia="仿宋_GB2312" w:cs="Times New Roman"/>
          <w:b w:val="0"/>
          <w:bCs w:val="0"/>
          <w:sz w:val="30"/>
          <w:highlight w:val="none"/>
        </w:rPr>
        <w:t>,</w:t>
      </w:r>
      <w:r>
        <w:rPr>
          <w:rFonts w:hint="default" w:ascii="Times New Roman" w:hAnsi="Times New Roman" w:eastAsia="仿宋_GB2312" w:cs="Times New Roman"/>
          <w:b w:val="0"/>
          <w:bCs w:val="0"/>
          <w:sz w:val="30"/>
          <w:highlight w:val="none"/>
        </w:rPr>
        <w:t>624</w:t>
      </w:r>
      <w:r>
        <w:rPr>
          <w:rFonts w:hint="default" w:ascii="Times New Roman" w:hAnsi="Times New Roman" w:eastAsia="仿宋_GB2312" w:cs="Times New Roman"/>
          <w:b w:val="0"/>
          <w:bCs w:val="0"/>
          <w:sz w:val="30"/>
          <w:highlight w:val="none"/>
        </w:rPr>
        <w:t>.</w:t>
      </w:r>
      <w:r>
        <w:rPr>
          <w:rFonts w:hint="default" w:ascii="Times New Roman" w:hAnsi="Times New Roman" w:eastAsia="仿宋_GB2312" w:cs="Times New Roman"/>
          <w:b w:val="0"/>
          <w:bCs w:val="0"/>
          <w:sz w:val="30"/>
          <w:highlight w:val="none"/>
        </w:rPr>
        <w:t>66</w:t>
      </w:r>
      <w:r>
        <w:rPr>
          <w:rFonts w:hint="default" w:ascii="Times New Roman" w:hAnsi="Times New Roman" w:eastAsia="仿宋_GB2312" w:cs="Times New Roman"/>
          <w:b w:val="0"/>
          <w:bCs w:val="0"/>
          <w:sz w:val="30"/>
          <w:highlight w:val="none"/>
          <w:lang w:val="zh-CN"/>
        </w:rPr>
        <w:t>元，占100%。</w:t>
      </w:r>
    </w:p>
    <w:p>
      <w:pPr>
        <w:spacing w:line="600" w:lineRule="exact"/>
        <w:ind w:left="480"/>
        <w:rPr>
          <w:rFonts w:hint="default" w:ascii="Times New Roman" w:hAnsi="Times New Roman" w:eastAsia="楷体" w:cs="Times New Roman"/>
          <w:b w:val="0"/>
          <w:bCs w:val="0"/>
          <w:sz w:val="30"/>
          <w:highlight w:val="none"/>
        </w:rPr>
      </w:pPr>
      <w:r>
        <w:rPr>
          <w:rFonts w:hint="default" w:ascii="Times New Roman" w:hAnsi="Times New Roman" w:eastAsia="楷体" w:cs="Times New Roman"/>
          <w:b w:val="0"/>
          <w:bCs w:val="0"/>
          <w:sz w:val="30"/>
          <w:highlight w:val="none"/>
        </w:rPr>
        <w:t>（三）具体情况</w:t>
      </w:r>
    </w:p>
    <w:p>
      <w:pPr>
        <w:spacing w:line="580" w:lineRule="exact"/>
        <w:ind w:firstLine="602"/>
        <w:jc w:val="both"/>
        <w:rPr>
          <w:rFonts w:hint="default" w:ascii="Times New Roman" w:hAnsi="Times New Roman" w:eastAsia="仿宋_GB2312" w:cs="Times New Roman"/>
          <w:b w:val="0"/>
          <w:bCs w:val="0"/>
          <w:sz w:val="30"/>
          <w:highlight w:val="none"/>
        </w:rPr>
      </w:pPr>
      <w:r>
        <w:rPr>
          <w:rFonts w:hint="default" w:ascii="Times New Roman" w:hAnsi="Times New Roman" w:eastAsia="仿宋_GB2312" w:cs="Times New Roman"/>
          <w:b w:val="0"/>
          <w:bCs w:val="0"/>
          <w:sz w:val="30"/>
          <w:highlight w:val="none"/>
        </w:rPr>
        <w:t>2022年度一般公共预算财政拨款支出年初预算为24</w:t>
      </w:r>
      <w:r>
        <w:rPr>
          <w:rFonts w:hint="default" w:ascii="Times New Roman" w:hAnsi="Times New Roman" w:eastAsia="仿宋_GB2312" w:cs="Times New Roman"/>
          <w:b w:val="0"/>
          <w:bCs w:val="0"/>
          <w:sz w:val="30"/>
          <w:highlight w:val="none"/>
        </w:rPr>
        <w:t>,</w:t>
      </w:r>
      <w:r>
        <w:rPr>
          <w:rFonts w:hint="default" w:ascii="Times New Roman" w:hAnsi="Times New Roman" w:eastAsia="仿宋_GB2312" w:cs="Times New Roman"/>
          <w:b w:val="0"/>
          <w:bCs w:val="0"/>
          <w:sz w:val="30"/>
          <w:highlight w:val="none"/>
        </w:rPr>
        <w:t>671</w:t>
      </w:r>
      <w:r>
        <w:rPr>
          <w:rFonts w:hint="default" w:ascii="Times New Roman" w:hAnsi="Times New Roman" w:eastAsia="仿宋_GB2312" w:cs="Times New Roman"/>
          <w:b w:val="0"/>
          <w:bCs w:val="0"/>
          <w:sz w:val="30"/>
          <w:highlight w:val="none"/>
        </w:rPr>
        <w:t>,</w:t>
      </w:r>
      <w:r>
        <w:rPr>
          <w:rFonts w:hint="default" w:ascii="Times New Roman" w:hAnsi="Times New Roman" w:eastAsia="仿宋_GB2312" w:cs="Times New Roman"/>
          <w:b w:val="0"/>
          <w:bCs w:val="0"/>
          <w:sz w:val="30"/>
          <w:highlight w:val="none"/>
        </w:rPr>
        <w:t>400元，支出决算为32</w:t>
      </w:r>
      <w:r>
        <w:rPr>
          <w:rFonts w:hint="default" w:ascii="Times New Roman" w:hAnsi="Times New Roman" w:eastAsia="仿宋_GB2312" w:cs="Times New Roman"/>
          <w:b w:val="0"/>
          <w:bCs w:val="0"/>
          <w:sz w:val="30"/>
          <w:highlight w:val="none"/>
        </w:rPr>
        <w:t>,</w:t>
      </w:r>
      <w:r>
        <w:rPr>
          <w:rFonts w:hint="default" w:ascii="Times New Roman" w:hAnsi="Times New Roman" w:eastAsia="仿宋_GB2312" w:cs="Times New Roman"/>
          <w:b w:val="0"/>
          <w:bCs w:val="0"/>
          <w:sz w:val="30"/>
          <w:highlight w:val="none"/>
        </w:rPr>
        <w:t>722</w:t>
      </w:r>
      <w:r>
        <w:rPr>
          <w:rFonts w:hint="default" w:ascii="Times New Roman" w:hAnsi="Times New Roman" w:eastAsia="仿宋_GB2312" w:cs="Times New Roman"/>
          <w:b w:val="0"/>
          <w:bCs w:val="0"/>
          <w:sz w:val="30"/>
          <w:highlight w:val="none"/>
        </w:rPr>
        <w:t>,</w:t>
      </w:r>
      <w:r>
        <w:rPr>
          <w:rFonts w:hint="default" w:ascii="Times New Roman" w:hAnsi="Times New Roman" w:eastAsia="仿宋_GB2312" w:cs="Times New Roman"/>
          <w:b w:val="0"/>
          <w:bCs w:val="0"/>
          <w:sz w:val="30"/>
          <w:highlight w:val="none"/>
        </w:rPr>
        <w:t>624</w:t>
      </w:r>
      <w:r>
        <w:rPr>
          <w:rFonts w:hint="default" w:ascii="Times New Roman" w:hAnsi="Times New Roman" w:eastAsia="仿宋_GB2312" w:cs="Times New Roman"/>
          <w:b w:val="0"/>
          <w:bCs w:val="0"/>
          <w:sz w:val="30"/>
          <w:highlight w:val="none"/>
        </w:rPr>
        <w:t>.</w:t>
      </w:r>
      <w:r>
        <w:rPr>
          <w:rFonts w:hint="default" w:ascii="Times New Roman" w:hAnsi="Times New Roman" w:eastAsia="仿宋_GB2312" w:cs="Times New Roman"/>
          <w:b w:val="0"/>
          <w:bCs w:val="0"/>
          <w:sz w:val="30"/>
          <w:highlight w:val="none"/>
        </w:rPr>
        <w:t>66元，完成年初预算的</w:t>
      </w:r>
      <w:r>
        <w:rPr>
          <w:rFonts w:hint="default" w:ascii="Times New Roman" w:hAnsi="Times New Roman" w:eastAsia="仿宋_GB2312" w:cs="Times New Roman"/>
          <w:b w:val="0"/>
          <w:bCs w:val="0"/>
          <w:sz w:val="30"/>
          <w:highlight w:val="none"/>
        </w:rPr>
        <w:t>1</w:t>
      </w:r>
      <w:r>
        <w:rPr>
          <w:rFonts w:hint="default" w:ascii="Times New Roman" w:hAnsi="Times New Roman" w:eastAsia="仿宋_GB2312" w:cs="Times New Roman"/>
          <w:b w:val="0"/>
          <w:bCs w:val="0"/>
          <w:sz w:val="30"/>
          <w:highlight w:val="none"/>
        </w:rPr>
        <w:t>3</w:t>
      </w:r>
      <w:r>
        <w:rPr>
          <w:rFonts w:hint="default" w:ascii="Times New Roman" w:hAnsi="Times New Roman" w:eastAsia="仿宋_GB2312" w:cs="Times New Roman"/>
          <w:b w:val="0"/>
          <w:bCs w:val="0"/>
          <w:sz w:val="30"/>
          <w:highlight w:val="none"/>
        </w:rPr>
        <w:t>2.</w:t>
      </w:r>
      <w:r>
        <w:rPr>
          <w:rFonts w:hint="default" w:ascii="Times New Roman" w:hAnsi="Times New Roman" w:eastAsia="仿宋_GB2312" w:cs="Times New Roman"/>
          <w:b w:val="0"/>
          <w:bCs w:val="0"/>
          <w:sz w:val="30"/>
          <w:highlight w:val="none"/>
        </w:rPr>
        <w:t>63%。其中：</w:t>
      </w:r>
    </w:p>
    <w:p>
      <w:pPr>
        <w:numPr>
          <w:numId w:val="0"/>
        </w:numPr>
        <w:spacing w:line="580" w:lineRule="exact"/>
        <w:ind w:firstLine="600" w:firstLineChars="200"/>
        <w:jc w:val="both"/>
        <w:rPr>
          <w:rFonts w:hint="default" w:ascii="Times New Roman" w:hAnsi="Times New Roman" w:eastAsia="仿宋_GB2312" w:cs="Times New Roman"/>
          <w:b w:val="0"/>
          <w:bCs w:val="0"/>
          <w:kern w:val="2"/>
          <w:sz w:val="30"/>
          <w:szCs w:val="30"/>
          <w:highlight w:val="none"/>
          <w:lang w:val="zh-CN"/>
        </w:rPr>
      </w:pPr>
      <w:r>
        <w:rPr>
          <w:rFonts w:hint="eastAsia" w:eastAsia="仿宋_GB2312" w:cs="Times New Roman"/>
          <w:b w:val="0"/>
          <w:bCs w:val="0"/>
          <w:kern w:val="2"/>
          <w:sz w:val="30"/>
          <w:szCs w:val="30"/>
          <w:highlight w:val="none"/>
          <w:lang w:val="en-US" w:eastAsia="zh-CN"/>
        </w:rPr>
        <w:t>1.</w:t>
      </w:r>
      <w:r>
        <w:rPr>
          <w:rFonts w:hint="default" w:ascii="Times New Roman" w:hAnsi="Times New Roman" w:eastAsia="仿宋_GB2312" w:cs="Times New Roman"/>
          <w:b w:val="0"/>
          <w:bCs w:val="0"/>
          <w:kern w:val="2"/>
          <w:sz w:val="30"/>
          <w:szCs w:val="30"/>
          <w:highlight w:val="none"/>
          <w:lang w:val="zh-CN"/>
        </w:rPr>
        <w:t>卫生健康支出（类）公立医院（款）妇幼保健院（项）年初预算为</w:t>
      </w:r>
      <w:r>
        <w:rPr>
          <w:rFonts w:hint="default" w:ascii="Times New Roman" w:hAnsi="Times New Roman" w:eastAsia="仿宋_GB2312" w:cs="Times New Roman"/>
          <w:b w:val="0"/>
          <w:bCs w:val="0"/>
          <w:sz w:val="30"/>
          <w:highlight w:val="none"/>
        </w:rPr>
        <w:t>24</w:t>
      </w:r>
      <w:r>
        <w:rPr>
          <w:rFonts w:hint="default" w:ascii="Times New Roman" w:hAnsi="Times New Roman" w:eastAsia="仿宋_GB2312" w:cs="Times New Roman"/>
          <w:b w:val="0"/>
          <w:bCs w:val="0"/>
          <w:sz w:val="30"/>
          <w:highlight w:val="none"/>
        </w:rPr>
        <w:t>,</w:t>
      </w:r>
      <w:r>
        <w:rPr>
          <w:rFonts w:hint="default" w:ascii="Times New Roman" w:hAnsi="Times New Roman" w:eastAsia="仿宋_GB2312" w:cs="Times New Roman"/>
          <w:b w:val="0"/>
          <w:bCs w:val="0"/>
          <w:sz w:val="30"/>
          <w:highlight w:val="none"/>
        </w:rPr>
        <w:t>671</w:t>
      </w:r>
      <w:r>
        <w:rPr>
          <w:rFonts w:hint="default" w:ascii="Times New Roman" w:hAnsi="Times New Roman" w:eastAsia="仿宋_GB2312" w:cs="Times New Roman"/>
          <w:b w:val="0"/>
          <w:bCs w:val="0"/>
          <w:sz w:val="30"/>
          <w:highlight w:val="none"/>
        </w:rPr>
        <w:t>,</w:t>
      </w:r>
      <w:r>
        <w:rPr>
          <w:rFonts w:hint="default" w:ascii="Times New Roman" w:hAnsi="Times New Roman" w:eastAsia="仿宋_GB2312" w:cs="Times New Roman"/>
          <w:b w:val="0"/>
          <w:bCs w:val="0"/>
          <w:sz w:val="30"/>
          <w:highlight w:val="none"/>
        </w:rPr>
        <w:t>400</w:t>
      </w:r>
      <w:r>
        <w:rPr>
          <w:rFonts w:hint="default" w:ascii="Times New Roman" w:hAnsi="Times New Roman" w:eastAsia="仿宋_GB2312" w:cs="Times New Roman"/>
          <w:b w:val="0"/>
          <w:bCs w:val="0"/>
          <w:kern w:val="2"/>
          <w:sz w:val="30"/>
          <w:szCs w:val="30"/>
          <w:highlight w:val="none"/>
          <w:lang w:val="zh-CN"/>
        </w:rPr>
        <w:t>元，支出决算为</w:t>
      </w:r>
      <w:r>
        <w:rPr>
          <w:rFonts w:hint="default" w:ascii="Times New Roman" w:hAnsi="Times New Roman" w:eastAsia="仿宋_GB2312" w:cs="Times New Roman"/>
          <w:b w:val="0"/>
          <w:bCs w:val="0"/>
          <w:sz w:val="30"/>
          <w:highlight w:val="none"/>
        </w:rPr>
        <w:t>27</w:t>
      </w:r>
      <w:r>
        <w:rPr>
          <w:rFonts w:hint="default" w:ascii="Times New Roman" w:hAnsi="Times New Roman" w:eastAsia="仿宋_GB2312" w:cs="Times New Roman"/>
          <w:b w:val="0"/>
          <w:bCs w:val="0"/>
          <w:sz w:val="30"/>
          <w:highlight w:val="none"/>
        </w:rPr>
        <w:t>,</w:t>
      </w:r>
      <w:r>
        <w:rPr>
          <w:rFonts w:hint="default" w:ascii="Times New Roman" w:hAnsi="Times New Roman" w:eastAsia="仿宋_GB2312" w:cs="Times New Roman"/>
          <w:b w:val="0"/>
          <w:bCs w:val="0"/>
          <w:sz w:val="30"/>
          <w:highlight w:val="none"/>
        </w:rPr>
        <w:t>245</w:t>
      </w:r>
      <w:r>
        <w:rPr>
          <w:rFonts w:hint="default" w:ascii="Times New Roman" w:hAnsi="Times New Roman" w:eastAsia="仿宋_GB2312" w:cs="Times New Roman"/>
          <w:b w:val="0"/>
          <w:bCs w:val="0"/>
          <w:sz w:val="30"/>
          <w:highlight w:val="none"/>
        </w:rPr>
        <w:t>,</w:t>
      </w:r>
      <w:r>
        <w:rPr>
          <w:rFonts w:hint="default" w:ascii="Times New Roman" w:hAnsi="Times New Roman" w:eastAsia="仿宋_GB2312" w:cs="Times New Roman"/>
          <w:b w:val="0"/>
          <w:bCs w:val="0"/>
          <w:sz w:val="30"/>
          <w:highlight w:val="none"/>
        </w:rPr>
        <w:t>105</w:t>
      </w:r>
      <w:r>
        <w:rPr>
          <w:rFonts w:hint="default" w:ascii="Times New Roman" w:hAnsi="Times New Roman" w:eastAsia="仿宋_GB2312" w:cs="Times New Roman"/>
          <w:b w:val="0"/>
          <w:bCs w:val="0"/>
          <w:sz w:val="30"/>
          <w:highlight w:val="none"/>
        </w:rPr>
        <w:t>.</w:t>
      </w:r>
      <w:r>
        <w:rPr>
          <w:rFonts w:hint="default" w:ascii="Times New Roman" w:hAnsi="Times New Roman" w:eastAsia="仿宋_GB2312" w:cs="Times New Roman"/>
          <w:b w:val="0"/>
          <w:bCs w:val="0"/>
          <w:sz w:val="30"/>
          <w:highlight w:val="none"/>
        </w:rPr>
        <w:t>39</w:t>
      </w:r>
      <w:r>
        <w:rPr>
          <w:rFonts w:hint="default" w:ascii="Times New Roman" w:hAnsi="Times New Roman" w:eastAsia="仿宋_GB2312" w:cs="Times New Roman"/>
          <w:b w:val="0"/>
          <w:bCs w:val="0"/>
          <w:kern w:val="2"/>
          <w:sz w:val="30"/>
          <w:szCs w:val="30"/>
          <w:highlight w:val="none"/>
          <w:lang w:val="zh-CN"/>
        </w:rPr>
        <w:t>元，完成年初预算的</w:t>
      </w:r>
      <w:r>
        <w:rPr>
          <w:rFonts w:hint="default" w:ascii="Times New Roman" w:hAnsi="Times New Roman" w:eastAsia="仿宋_GB2312" w:cs="Times New Roman"/>
          <w:b w:val="0"/>
          <w:bCs w:val="0"/>
          <w:kern w:val="2"/>
          <w:sz w:val="30"/>
          <w:szCs w:val="30"/>
          <w:highlight w:val="none"/>
          <w:lang w:val="zh-CN"/>
        </w:rPr>
        <w:t>1</w:t>
      </w:r>
      <w:r>
        <w:rPr>
          <w:rFonts w:hint="default" w:ascii="Times New Roman" w:hAnsi="Times New Roman" w:eastAsia="仿宋_GB2312" w:cs="Times New Roman"/>
          <w:b w:val="0"/>
          <w:bCs w:val="0"/>
          <w:kern w:val="2"/>
          <w:sz w:val="30"/>
          <w:szCs w:val="30"/>
          <w:highlight w:val="none"/>
          <w:lang w:val="zh-CN"/>
        </w:rPr>
        <w:t>10.43</w:t>
      </w:r>
      <w:r>
        <w:rPr>
          <w:rFonts w:hint="default" w:ascii="Times New Roman" w:hAnsi="Times New Roman" w:eastAsia="仿宋_GB2312" w:cs="Times New Roman"/>
          <w:b w:val="0"/>
          <w:bCs w:val="0"/>
          <w:kern w:val="2"/>
          <w:sz w:val="30"/>
          <w:szCs w:val="30"/>
          <w:highlight w:val="none"/>
          <w:lang w:val="zh-CN"/>
        </w:rPr>
        <w:t>%</w:t>
      </w:r>
      <w:r>
        <w:rPr>
          <w:rFonts w:hint="default" w:ascii="Times New Roman" w:hAnsi="Times New Roman" w:eastAsia="仿宋_GB2312" w:cs="Times New Roman"/>
          <w:b w:val="0"/>
          <w:bCs w:val="0"/>
          <w:kern w:val="2"/>
          <w:sz w:val="30"/>
          <w:szCs w:val="30"/>
          <w:highlight w:val="none"/>
          <w:lang w:val="zh-CN"/>
        </w:rPr>
        <w:t>，决算数大于年初预算数的主要原因是</w:t>
      </w:r>
      <w:r>
        <w:rPr>
          <w:rFonts w:hint="eastAsia" w:eastAsia="仿宋_GB2312" w:cs="Times New Roman"/>
          <w:b w:val="0"/>
          <w:bCs w:val="0"/>
          <w:kern w:val="2"/>
          <w:sz w:val="30"/>
          <w:szCs w:val="30"/>
          <w:highlight w:val="none"/>
          <w:lang w:val="zh-CN"/>
        </w:rPr>
        <w:t>追加经费用于</w:t>
      </w:r>
      <w:r>
        <w:rPr>
          <w:rFonts w:hint="default" w:ascii="Times New Roman" w:hAnsi="Times New Roman" w:eastAsia="仿宋_GB2312" w:cs="Times New Roman"/>
          <w:b w:val="0"/>
          <w:bCs w:val="0"/>
          <w:kern w:val="2"/>
          <w:sz w:val="30"/>
          <w:szCs w:val="30"/>
          <w:highlight w:val="none"/>
          <w:lang w:val="zh-CN"/>
        </w:rPr>
        <w:t>离退休人员</w:t>
      </w:r>
      <w:r>
        <w:rPr>
          <w:rFonts w:hint="eastAsia" w:eastAsia="仿宋_GB2312" w:cs="Times New Roman"/>
          <w:b w:val="0"/>
          <w:bCs w:val="0"/>
          <w:kern w:val="2"/>
          <w:sz w:val="30"/>
          <w:szCs w:val="30"/>
          <w:highlight w:val="none"/>
          <w:lang w:val="zh-CN"/>
        </w:rPr>
        <w:t>经费</w:t>
      </w:r>
      <w:r>
        <w:rPr>
          <w:rFonts w:hint="default" w:ascii="Times New Roman" w:hAnsi="Times New Roman" w:eastAsia="仿宋_GB2312" w:cs="Times New Roman"/>
          <w:b w:val="0"/>
          <w:bCs w:val="0"/>
          <w:kern w:val="2"/>
          <w:sz w:val="30"/>
          <w:szCs w:val="30"/>
          <w:highlight w:val="none"/>
          <w:lang w:val="zh-CN"/>
        </w:rPr>
        <w:t>、援派人员补助及抚恤金的支出。</w:t>
      </w:r>
    </w:p>
    <w:p>
      <w:pPr>
        <w:numPr>
          <w:numId w:val="0"/>
        </w:numPr>
        <w:spacing w:line="580" w:lineRule="exact"/>
        <w:ind w:firstLine="600" w:firstLineChars="200"/>
        <w:jc w:val="both"/>
        <w:rPr>
          <w:rFonts w:hint="default" w:ascii="Times New Roman" w:hAnsi="Times New Roman" w:eastAsia="仿宋_GB2312" w:cs="Times New Roman"/>
          <w:b w:val="0"/>
          <w:bCs w:val="0"/>
          <w:kern w:val="2"/>
          <w:sz w:val="30"/>
          <w:szCs w:val="30"/>
          <w:highlight w:val="none"/>
          <w:lang w:val="zh-CN"/>
        </w:rPr>
      </w:pPr>
      <w:r>
        <w:rPr>
          <w:rFonts w:hint="eastAsia" w:eastAsia="仿宋_GB2312" w:cs="Times New Roman"/>
          <w:b w:val="0"/>
          <w:bCs w:val="0"/>
          <w:kern w:val="2"/>
          <w:sz w:val="30"/>
          <w:szCs w:val="30"/>
          <w:highlight w:val="none"/>
          <w:lang w:val="en-US" w:eastAsia="zh-CN"/>
        </w:rPr>
        <w:t>2.</w:t>
      </w:r>
      <w:r>
        <w:rPr>
          <w:rFonts w:hint="default" w:ascii="Times New Roman" w:hAnsi="Times New Roman" w:eastAsia="仿宋_GB2312" w:cs="Times New Roman"/>
          <w:b w:val="0"/>
          <w:bCs w:val="0"/>
          <w:kern w:val="2"/>
          <w:sz w:val="30"/>
          <w:szCs w:val="30"/>
          <w:highlight w:val="none"/>
          <w:lang w:val="zh-CN"/>
        </w:rPr>
        <w:t>卫生健康支出（类）公共卫生（款）基本公共卫生服务（项）年初预算为</w:t>
      </w:r>
      <w:r>
        <w:rPr>
          <w:rFonts w:hint="default" w:ascii="Times New Roman" w:hAnsi="Times New Roman" w:eastAsia="仿宋_GB2312" w:cs="Times New Roman"/>
          <w:b w:val="0"/>
          <w:bCs w:val="0"/>
          <w:kern w:val="2"/>
          <w:sz w:val="30"/>
          <w:szCs w:val="30"/>
          <w:highlight w:val="none"/>
          <w:lang w:val="zh-CN"/>
        </w:rPr>
        <w:t>0</w:t>
      </w:r>
      <w:r>
        <w:rPr>
          <w:rFonts w:hint="default" w:ascii="Times New Roman" w:hAnsi="Times New Roman" w:eastAsia="仿宋_GB2312" w:cs="Times New Roman"/>
          <w:b w:val="0"/>
          <w:bCs w:val="0"/>
          <w:kern w:val="2"/>
          <w:sz w:val="30"/>
          <w:szCs w:val="30"/>
          <w:highlight w:val="none"/>
          <w:lang w:val="zh-CN"/>
        </w:rPr>
        <w:t>元，</w:t>
      </w:r>
      <w:r>
        <w:rPr>
          <w:rFonts w:hint="eastAsia" w:eastAsia="仿宋_GB2312" w:cs="Times New Roman"/>
          <w:b w:val="0"/>
          <w:bCs w:val="0"/>
          <w:kern w:val="2"/>
          <w:sz w:val="30"/>
          <w:szCs w:val="30"/>
          <w:highlight w:val="none"/>
          <w:lang w:val="zh-CN"/>
        </w:rPr>
        <w:t>追加预算为</w:t>
      </w:r>
      <w:r>
        <w:rPr>
          <w:rFonts w:hint="default" w:ascii="Times New Roman" w:hAnsi="Times New Roman" w:eastAsia="仿宋_GB2312" w:cs="Times New Roman"/>
          <w:b w:val="0"/>
          <w:bCs w:val="0"/>
          <w:kern w:val="2"/>
          <w:sz w:val="30"/>
          <w:szCs w:val="30"/>
          <w:highlight w:val="none"/>
          <w:lang w:val="zh-CN"/>
        </w:rPr>
        <w:t>5,130,000元</w:t>
      </w:r>
      <w:r>
        <w:rPr>
          <w:rFonts w:hint="eastAsia" w:eastAsia="仿宋_GB2312" w:cs="Times New Roman"/>
          <w:b w:val="0"/>
          <w:bCs w:val="0"/>
          <w:kern w:val="2"/>
          <w:sz w:val="30"/>
          <w:szCs w:val="30"/>
          <w:highlight w:val="none"/>
          <w:lang w:val="zh-CN"/>
        </w:rPr>
        <w:t>，</w:t>
      </w:r>
      <w:r>
        <w:rPr>
          <w:rFonts w:hint="default" w:ascii="Times New Roman" w:hAnsi="Times New Roman" w:eastAsia="仿宋_GB2312" w:cs="Times New Roman"/>
          <w:b w:val="0"/>
          <w:bCs w:val="0"/>
          <w:kern w:val="2"/>
          <w:sz w:val="30"/>
          <w:szCs w:val="30"/>
          <w:highlight w:val="none"/>
          <w:lang w:val="zh-CN"/>
        </w:rPr>
        <w:t>支出决算为5,130,000元，</w:t>
      </w:r>
      <w:r>
        <w:rPr>
          <w:rFonts w:hint="eastAsia" w:eastAsia="仿宋_GB2312" w:cs="Times New Roman"/>
          <w:b w:val="0"/>
          <w:bCs w:val="0"/>
          <w:kern w:val="2"/>
          <w:sz w:val="30"/>
          <w:szCs w:val="30"/>
          <w:highlight w:val="none"/>
          <w:lang w:val="zh-CN"/>
        </w:rPr>
        <w:t>完成追加预算的</w:t>
      </w:r>
      <w:r>
        <w:rPr>
          <w:rFonts w:hint="eastAsia" w:eastAsia="仿宋_GB2312" w:cs="Times New Roman"/>
          <w:b w:val="0"/>
          <w:bCs w:val="0"/>
          <w:kern w:val="2"/>
          <w:sz w:val="30"/>
          <w:szCs w:val="30"/>
          <w:highlight w:val="none"/>
          <w:lang w:val="en-US" w:eastAsia="zh-CN"/>
        </w:rPr>
        <w:t>100%。</w:t>
      </w:r>
      <w:r>
        <w:rPr>
          <w:rFonts w:hint="default" w:ascii="Times New Roman" w:hAnsi="Times New Roman" w:eastAsia="仿宋_GB2312" w:cs="Times New Roman"/>
          <w:b w:val="0"/>
          <w:bCs w:val="0"/>
          <w:kern w:val="2"/>
          <w:sz w:val="30"/>
          <w:szCs w:val="30"/>
          <w:highlight w:val="none"/>
          <w:lang w:val="zh-CN"/>
        </w:rPr>
        <w:t>决算数大于年初预算数的主要原因是</w:t>
      </w:r>
      <w:r>
        <w:rPr>
          <w:rFonts w:hint="eastAsia" w:eastAsia="仿宋_GB2312" w:cs="Times New Roman"/>
          <w:b w:val="0"/>
          <w:bCs w:val="0"/>
          <w:kern w:val="2"/>
          <w:sz w:val="30"/>
          <w:szCs w:val="30"/>
          <w:highlight w:val="none"/>
          <w:lang w:val="zh-CN"/>
        </w:rPr>
        <w:t>追加经费用于</w:t>
      </w:r>
      <w:r>
        <w:rPr>
          <w:rFonts w:hint="default" w:ascii="Times New Roman" w:hAnsi="Times New Roman" w:eastAsia="仿宋_GB2312" w:cs="Times New Roman"/>
          <w:b w:val="0"/>
          <w:bCs w:val="0"/>
          <w:kern w:val="2"/>
          <w:sz w:val="30"/>
          <w:szCs w:val="30"/>
          <w:highlight w:val="none"/>
          <w:lang w:val="zh-CN"/>
        </w:rPr>
        <w:t>基本公共卫生</w:t>
      </w:r>
      <w:r>
        <w:rPr>
          <w:rFonts w:hint="eastAsia" w:eastAsia="仿宋_GB2312" w:cs="Times New Roman"/>
          <w:b w:val="0"/>
          <w:bCs w:val="0"/>
          <w:kern w:val="2"/>
          <w:sz w:val="30"/>
          <w:szCs w:val="30"/>
          <w:highlight w:val="none"/>
          <w:lang w:val="zh-CN"/>
        </w:rPr>
        <w:t>服务项目</w:t>
      </w:r>
      <w:r>
        <w:rPr>
          <w:rFonts w:hint="default" w:ascii="Times New Roman" w:hAnsi="Times New Roman" w:eastAsia="仿宋_GB2312" w:cs="Times New Roman"/>
          <w:b w:val="0"/>
          <w:bCs w:val="0"/>
          <w:kern w:val="2"/>
          <w:sz w:val="30"/>
          <w:szCs w:val="30"/>
          <w:highlight w:val="none"/>
          <w:lang w:val="zh-CN"/>
        </w:rPr>
        <w:t>。</w:t>
      </w:r>
    </w:p>
    <w:p>
      <w:pPr>
        <w:numPr>
          <w:numId w:val="0"/>
        </w:numPr>
        <w:spacing w:line="580" w:lineRule="exact"/>
        <w:ind w:firstLine="600" w:firstLineChars="200"/>
        <w:jc w:val="both"/>
        <w:rPr>
          <w:rFonts w:hint="default" w:ascii="Times New Roman" w:hAnsi="Times New Roman" w:eastAsia="仿宋_GB2312" w:cs="Times New Roman"/>
          <w:b w:val="0"/>
          <w:bCs w:val="0"/>
          <w:kern w:val="2"/>
          <w:sz w:val="30"/>
          <w:szCs w:val="30"/>
          <w:highlight w:val="none"/>
          <w:lang w:val="zh-CN"/>
        </w:rPr>
      </w:pPr>
      <w:r>
        <w:rPr>
          <w:rFonts w:hint="eastAsia" w:eastAsia="仿宋_GB2312" w:cs="Times New Roman"/>
          <w:b w:val="0"/>
          <w:bCs w:val="0"/>
          <w:kern w:val="2"/>
          <w:sz w:val="30"/>
          <w:szCs w:val="30"/>
          <w:highlight w:val="none"/>
          <w:lang w:val="en-US" w:eastAsia="zh-CN"/>
        </w:rPr>
        <w:t>3.</w:t>
      </w:r>
      <w:r>
        <w:rPr>
          <w:rFonts w:hint="default" w:ascii="Times New Roman" w:hAnsi="Times New Roman" w:eastAsia="仿宋_GB2312" w:cs="Times New Roman"/>
          <w:b w:val="0"/>
          <w:bCs w:val="0"/>
          <w:kern w:val="2"/>
          <w:sz w:val="30"/>
          <w:szCs w:val="30"/>
          <w:highlight w:val="none"/>
          <w:lang w:val="zh-CN"/>
        </w:rPr>
        <w:t>卫生健康支出（类）公共卫生（款）重大公共卫生服务（项）年初预算为</w:t>
      </w:r>
      <w:r>
        <w:rPr>
          <w:rFonts w:hint="default" w:ascii="Times New Roman" w:hAnsi="Times New Roman" w:eastAsia="仿宋_GB2312" w:cs="Times New Roman"/>
          <w:b w:val="0"/>
          <w:bCs w:val="0"/>
          <w:kern w:val="2"/>
          <w:sz w:val="30"/>
          <w:szCs w:val="30"/>
          <w:highlight w:val="none"/>
          <w:lang w:val="zh-CN"/>
        </w:rPr>
        <w:t>0</w:t>
      </w:r>
      <w:r>
        <w:rPr>
          <w:rFonts w:hint="default" w:ascii="Times New Roman" w:hAnsi="Times New Roman" w:eastAsia="仿宋_GB2312" w:cs="Times New Roman"/>
          <w:b w:val="0"/>
          <w:bCs w:val="0"/>
          <w:kern w:val="2"/>
          <w:sz w:val="30"/>
          <w:szCs w:val="30"/>
          <w:highlight w:val="none"/>
          <w:lang w:val="zh-CN"/>
        </w:rPr>
        <w:t>元，</w:t>
      </w:r>
      <w:r>
        <w:rPr>
          <w:rFonts w:hint="eastAsia" w:eastAsia="仿宋_GB2312" w:cs="Times New Roman"/>
          <w:b w:val="0"/>
          <w:bCs w:val="0"/>
          <w:kern w:val="2"/>
          <w:sz w:val="30"/>
          <w:szCs w:val="30"/>
          <w:highlight w:val="none"/>
          <w:lang w:val="zh-CN"/>
        </w:rPr>
        <w:t>追加预算为</w:t>
      </w:r>
      <w:r>
        <w:rPr>
          <w:rFonts w:hint="default" w:ascii="Times New Roman" w:hAnsi="Times New Roman" w:eastAsia="仿宋_GB2312" w:cs="Times New Roman"/>
          <w:b w:val="0"/>
          <w:bCs w:val="0"/>
          <w:kern w:val="2"/>
          <w:sz w:val="30"/>
          <w:szCs w:val="30"/>
          <w:highlight w:val="none"/>
          <w:lang w:val="zh-CN"/>
        </w:rPr>
        <w:t>189,839元，</w:t>
      </w:r>
      <w:r>
        <w:rPr>
          <w:rFonts w:hint="default" w:ascii="Times New Roman" w:hAnsi="Times New Roman" w:eastAsia="仿宋_GB2312" w:cs="Times New Roman"/>
          <w:b w:val="0"/>
          <w:bCs w:val="0"/>
          <w:kern w:val="2"/>
          <w:sz w:val="30"/>
          <w:szCs w:val="30"/>
          <w:highlight w:val="none"/>
          <w:lang w:val="zh-CN"/>
        </w:rPr>
        <w:t>支出决算为189,839元，</w:t>
      </w:r>
      <w:r>
        <w:rPr>
          <w:rFonts w:hint="eastAsia" w:eastAsia="仿宋_GB2312" w:cs="Times New Roman"/>
          <w:b w:val="0"/>
          <w:bCs w:val="0"/>
          <w:kern w:val="2"/>
          <w:sz w:val="30"/>
          <w:szCs w:val="30"/>
          <w:highlight w:val="none"/>
          <w:lang w:val="zh-CN"/>
        </w:rPr>
        <w:t>完成追加预算的</w:t>
      </w:r>
      <w:r>
        <w:rPr>
          <w:rFonts w:hint="eastAsia" w:eastAsia="仿宋_GB2312" w:cs="Times New Roman"/>
          <w:b w:val="0"/>
          <w:bCs w:val="0"/>
          <w:kern w:val="2"/>
          <w:sz w:val="30"/>
          <w:szCs w:val="30"/>
          <w:highlight w:val="none"/>
          <w:lang w:val="en-US" w:eastAsia="zh-CN"/>
        </w:rPr>
        <w:t>100%。</w:t>
      </w:r>
      <w:r>
        <w:rPr>
          <w:rFonts w:hint="default" w:ascii="Times New Roman" w:hAnsi="Times New Roman" w:eastAsia="仿宋_GB2312" w:cs="Times New Roman"/>
          <w:b w:val="0"/>
          <w:bCs w:val="0"/>
          <w:kern w:val="2"/>
          <w:sz w:val="30"/>
          <w:szCs w:val="30"/>
          <w:highlight w:val="none"/>
          <w:lang w:val="zh-CN"/>
        </w:rPr>
        <w:t>决算数大于年初预算数的主要原因是</w:t>
      </w:r>
      <w:r>
        <w:rPr>
          <w:rFonts w:hint="eastAsia" w:eastAsia="仿宋_GB2312" w:cs="Times New Roman"/>
          <w:b w:val="0"/>
          <w:bCs w:val="0"/>
          <w:kern w:val="2"/>
          <w:sz w:val="30"/>
          <w:szCs w:val="30"/>
          <w:highlight w:val="none"/>
          <w:lang w:val="zh-CN"/>
        </w:rPr>
        <w:t>追加预算</w:t>
      </w:r>
      <w:r>
        <w:rPr>
          <w:rFonts w:hint="default" w:ascii="Times New Roman" w:hAnsi="Times New Roman" w:eastAsia="仿宋_GB2312" w:cs="Times New Roman"/>
          <w:b w:val="0"/>
          <w:bCs w:val="0"/>
          <w:kern w:val="2"/>
          <w:sz w:val="30"/>
          <w:szCs w:val="30"/>
          <w:highlight w:val="none"/>
          <w:lang w:val="zh-CN"/>
        </w:rPr>
        <w:t>用于核酸检测外送业务和重大公共卫生相关业务的设备。</w:t>
      </w:r>
    </w:p>
    <w:p>
      <w:pPr>
        <w:numPr>
          <w:numId w:val="0"/>
        </w:numPr>
        <w:spacing w:line="580" w:lineRule="exact"/>
        <w:ind w:firstLine="600" w:firstLineChars="200"/>
        <w:jc w:val="both"/>
        <w:rPr>
          <w:rFonts w:hint="default" w:ascii="Times New Roman" w:hAnsi="Times New Roman" w:eastAsia="仿宋_GB2312" w:cs="Times New Roman"/>
          <w:b w:val="0"/>
          <w:bCs w:val="0"/>
          <w:kern w:val="2"/>
          <w:sz w:val="30"/>
          <w:szCs w:val="30"/>
          <w:highlight w:val="none"/>
          <w:lang w:val="zh-CN"/>
        </w:rPr>
      </w:pPr>
      <w:r>
        <w:rPr>
          <w:rFonts w:hint="eastAsia" w:eastAsia="仿宋_GB2312" w:cs="Times New Roman"/>
          <w:b w:val="0"/>
          <w:bCs w:val="0"/>
          <w:kern w:val="2"/>
          <w:sz w:val="30"/>
          <w:szCs w:val="30"/>
          <w:highlight w:val="none"/>
          <w:lang w:val="en-US" w:eastAsia="zh-CN"/>
        </w:rPr>
        <w:t>4.</w:t>
      </w:r>
      <w:r>
        <w:rPr>
          <w:rFonts w:hint="default" w:ascii="Times New Roman" w:hAnsi="Times New Roman" w:eastAsia="仿宋_GB2312" w:cs="Times New Roman"/>
          <w:b w:val="0"/>
          <w:bCs w:val="0"/>
          <w:kern w:val="2"/>
          <w:sz w:val="30"/>
          <w:szCs w:val="30"/>
          <w:highlight w:val="none"/>
          <w:lang w:val="zh-CN"/>
        </w:rPr>
        <w:t>卫生健康支出（类）公共卫生（款）突发公共卫生事件应急处理（项）年初预算为</w:t>
      </w:r>
      <w:r>
        <w:rPr>
          <w:rFonts w:hint="default" w:ascii="Times New Roman" w:hAnsi="Times New Roman" w:eastAsia="仿宋_GB2312" w:cs="Times New Roman"/>
          <w:b w:val="0"/>
          <w:bCs w:val="0"/>
          <w:kern w:val="2"/>
          <w:sz w:val="30"/>
          <w:szCs w:val="30"/>
          <w:highlight w:val="none"/>
          <w:lang w:val="zh-CN"/>
        </w:rPr>
        <w:t>0</w:t>
      </w:r>
      <w:r>
        <w:rPr>
          <w:rFonts w:hint="default" w:ascii="Times New Roman" w:hAnsi="Times New Roman" w:eastAsia="仿宋_GB2312" w:cs="Times New Roman"/>
          <w:b w:val="0"/>
          <w:bCs w:val="0"/>
          <w:kern w:val="2"/>
          <w:sz w:val="30"/>
          <w:szCs w:val="30"/>
          <w:highlight w:val="none"/>
          <w:lang w:val="zh-CN"/>
        </w:rPr>
        <w:t>元，</w:t>
      </w:r>
      <w:r>
        <w:rPr>
          <w:rFonts w:hint="eastAsia" w:eastAsia="仿宋_GB2312" w:cs="Times New Roman"/>
          <w:b w:val="0"/>
          <w:bCs w:val="0"/>
          <w:kern w:val="2"/>
          <w:sz w:val="30"/>
          <w:szCs w:val="30"/>
          <w:highlight w:val="none"/>
          <w:lang w:val="zh-CN"/>
        </w:rPr>
        <w:t>追加预算为</w:t>
      </w:r>
      <w:r>
        <w:rPr>
          <w:rFonts w:hint="default" w:ascii="Times New Roman" w:hAnsi="Times New Roman" w:eastAsia="仿宋_GB2312" w:cs="Times New Roman"/>
          <w:b w:val="0"/>
          <w:bCs w:val="0"/>
          <w:kern w:val="2"/>
          <w:sz w:val="30"/>
          <w:szCs w:val="30"/>
          <w:highlight w:val="none"/>
          <w:lang w:val="zh-CN"/>
        </w:rPr>
        <w:t>626.27元，</w:t>
      </w:r>
      <w:r>
        <w:rPr>
          <w:rFonts w:hint="default" w:ascii="Times New Roman" w:hAnsi="Times New Roman" w:eastAsia="仿宋_GB2312" w:cs="Times New Roman"/>
          <w:b w:val="0"/>
          <w:bCs w:val="0"/>
          <w:kern w:val="2"/>
          <w:sz w:val="30"/>
          <w:szCs w:val="30"/>
          <w:highlight w:val="none"/>
          <w:lang w:val="zh-CN"/>
        </w:rPr>
        <w:t>支出决算为626.27元，</w:t>
      </w:r>
      <w:r>
        <w:rPr>
          <w:rFonts w:hint="eastAsia" w:eastAsia="仿宋_GB2312" w:cs="Times New Roman"/>
          <w:b w:val="0"/>
          <w:bCs w:val="0"/>
          <w:kern w:val="2"/>
          <w:sz w:val="30"/>
          <w:szCs w:val="30"/>
          <w:highlight w:val="none"/>
          <w:lang w:val="zh-CN"/>
        </w:rPr>
        <w:t>完成追加预算的</w:t>
      </w:r>
      <w:r>
        <w:rPr>
          <w:rFonts w:hint="eastAsia" w:eastAsia="仿宋_GB2312" w:cs="Times New Roman"/>
          <w:b w:val="0"/>
          <w:bCs w:val="0"/>
          <w:kern w:val="2"/>
          <w:sz w:val="30"/>
          <w:szCs w:val="30"/>
          <w:highlight w:val="none"/>
          <w:lang w:val="en-US" w:eastAsia="zh-CN"/>
        </w:rPr>
        <w:t>100%。</w:t>
      </w:r>
      <w:r>
        <w:rPr>
          <w:rFonts w:hint="default" w:ascii="Times New Roman" w:hAnsi="Times New Roman" w:eastAsia="仿宋_GB2312" w:cs="Times New Roman"/>
          <w:b w:val="0"/>
          <w:bCs w:val="0"/>
          <w:kern w:val="2"/>
          <w:sz w:val="30"/>
          <w:szCs w:val="30"/>
          <w:highlight w:val="none"/>
          <w:lang w:val="zh-CN"/>
        </w:rPr>
        <w:t>决算数大于年初预算数的主要原因是</w:t>
      </w:r>
      <w:r>
        <w:rPr>
          <w:rFonts w:hint="eastAsia" w:eastAsia="仿宋_GB2312" w:cs="Times New Roman"/>
          <w:b w:val="0"/>
          <w:bCs w:val="0"/>
          <w:kern w:val="2"/>
          <w:sz w:val="30"/>
          <w:szCs w:val="30"/>
          <w:highlight w:val="none"/>
          <w:lang w:val="zh-CN"/>
        </w:rPr>
        <w:t>追加预算</w:t>
      </w:r>
      <w:r>
        <w:rPr>
          <w:rFonts w:hint="default" w:ascii="Times New Roman" w:hAnsi="Times New Roman" w:eastAsia="仿宋_GB2312" w:cs="Times New Roman"/>
          <w:b w:val="0"/>
          <w:bCs w:val="0"/>
          <w:kern w:val="2"/>
          <w:sz w:val="30"/>
          <w:szCs w:val="30"/>
          <w:highlight w:val="none"/>
          <w:lang w:val="zh-CN"/>
        </w:rPr>
        <w:t>应检尽检核酸退费款。</w:t>
      </w:r>
    </w:p>
    <w:p>
      <w:pPr>
        <w:numPr>
          <w:numId w:val="0"/>
        </w:numPr>
        <w:spacing w:line="580" w:lineRule="exact"/>
        <w:ind w:firstLine="600" w:firstLineChars="200"/>
        <w:jc w:val="both"/>
        <w:rPr>
          <w:rFonts w:hint="default" w:ascii="Times New Roman" w:hAnsi="Times New Roman" w:eastAsia="仿宋_GB2312" w:cs="Times New Roman"/>
          <w:b w:val="0"/>
          <w:bCs w:val="0"/>
          <w:kern w:val="2"/>
          <w:sz w:val="30"/>
          <w:szCs w:val="30"/>
          <w:highlight w:val="none"/>
          <w:lang w:val="zh-CN"/>
        </w:rPr>
      </w:pPr>
      <w:r>
        <w:rPr>
          <w:rFonts w:hint="eastAsia" w:eastAsia="仿宋_GB2312" w:cs="Times New Roman"/>
          <w:b w:val="0"/>
          <w:bCs w:val="0"/>
          <w:kern w:val="2"/>
          <w:sz w:val="30"/>
          <w:szCs w:val="30"/>
          <w:highlight w:val="none"/>
          <w:lang w:val="en-US" w:eastAsia="zh-CN"/>
        </w:rPr>
        <w:t>5.</w:t>
      </w:r>
      <w:r>
        <w:rPr>
          <w:rFonts w:hint="default" w:ascii="Times New Roman" w:hAnsi="Times New Roman" w:eastAsia="仿宋_GB2312" w:cs="Times New Roman"/>
          <w:b w:val="0"/>
          <w:bCs w:val="0"/>
          <w:kern w:val="2"/>
          <w:sz w:val="30"/>
          <w:szCs w:val="30"/>
          <w:highlight w:val="none"/>
          <w:lang w:val="zh-CN"/>
        </w:rPr>
        <w:t>卫生健康支出（类）公共卫生（款）其他公共卫生支出（项）年初预算为</w:t>
      </w:r>
      <w:r>
        <w:rPr>
          <w:rFonts w:hint="default" w:ascii="Times New Roman" w:hAnsi="Times New Roman" w:eastAsia="仿宋_GB2312" w:cs="Times New Roman"/>
          <w:b w:val="0"/>
          <w:bCs w:val="0"/>
          <w:kern w:val="2"/>
          <w:sz w:val="30"/>
          <w:szCs w:val="30"/>
          <w:highlight w:val="none"/>
          <w:lang w:val="zh-CN"/>
        </w:rPr>
        <w:t>0</w:t>
      </w:r>
      <w:r>
        <w:rPr>
          <w:rFonts w:hint="default" w:ascii="Times New Roman" w:hAnsi="Times New Roman" w:eastAsia="仿宋_GB2312" w:cs="Times New Roman"/>
          <w:b w:val="0"/>
          <w:bCs w:val="0"/>
          <w:kern w:val="2"/>
          <w:sz w:val="30"/>
          <w:szCs w:val="30"/>
          <w:highlight w:val="none"/>
          <w:lang w:val="zh-CN"/>
        </w:rPr>
        <w:t>元，</w:t>
      </w:r>
      <w:r>
        <w:rPr>
          <w:rFonts w:hint="eastAsia" w:eastAsia="仿宋_GB2312" w:cs="Times New Roman"/>
          <w:b w:val="0"/>
          <w:bCs w:val="0"/>
          <w:kern w:val="2"/>
          <w:sz w:val="30"/>
          <w:szCs w:val="30"/>
          <w:highlight w:val="none"/>
          <w:lang w:val="zh-CN"/>
        </w:rPr>
        <w:t>追加预算为</w:t>
      </w:r>
      <w:r>
        <w:rPr>
          <w:rFonts w:hint="default" w:ascii="Times New Roman" w:hAnsi="Times New Roman" w:eastAsia="仿宋_GB2312" w:cs="Times New Roman"/>
          <w:b w:val="0"/>
          <w:bCs w:val="0"/>
          <w:kern w:val="2"/>
          <w:sz w:val="30"/>
          <w:szCs w:val="30"/>
          <w:highlight w:val="none"/>
          <w:lang w:val="zh-CN"/>
        </w:rPr>
        <w:t>154,454元，</w:t>
      </w:r>
      <w:r>
        <w:rPr>
          <w:rFonts w:hint="default" w:ascii="Times New Roman" w:hAnsi="Times New Roman" w:eastAsia="仿宋_GB2312" w:cs="Times New Roman"/>
          <w:b w:val="0"/>
          <w:bCs w:val="0"/>
          <w:kern w:val="2"/>
          <w:sz w:val="30"/>
          <w:szCs w:val="30"/>
          <w:highlight w:val="none"/>
          <w:lang w:val="zh-CN"/>
        </w:rPr>
        <w:t>支出决算为154,454元，</w:t>
      </w:r>
      <w:r>
        <w:rPr>
          <w:rFonts w:hint="eastAsia" w:eastAsia="仿宋_GB2312" w:cs="Times New Roman"/>
          <w:b w:val="0"/>
          <w:bCs w:val="0"/>
          <w:kern w:val="2"/>
          <w:sz w:val="30"/>
          <w:szCs w:val="30"/>
          <w:highlight w:val="none"/>
          <w:lang w:val="zh-CN"/>
        </w:rPr>
        <w:t>完成追加预算的</w:t>
      </w:r>
      <w:r>
        <w:rPr>
          <w:rFonts w:hint="eastAsia" w:eastAsia="仿宋_GB2312" w:cs="Times New Roman"/>
          <w:b w:val="0"/>
          <w:bCs w:val="0"/>
          <w:kern w:val="2"/>
          <w:sz w:val="30"/>
          <w:szCs w:val="30"/>
          <w:highlight w:val="none"/>
          <w:lang w:val="en-US" w:eastAsia="zh-CN"/>
        </w:rPr>
        <w:t>100%。</w:t>
      </w:r>
      <w:r>
        <w:rPr>
          <w:rFonts w:hint="default" w:ascii="Times New Roman" w:hAnsi="Times New Roman" w:eastAsia="仿宋_GB2312" w:cs="Times New Roman"/>
          <w:b w:val="0"/>
          <w:bCs w:val="0"/>
          <w:kern w:val="2"/>
          <w:sz w:val="30"/>
          <w:szCs w:val="30"/>
          <w:highlight w:val="none"/>
          <w:lang w:val="zh-CN"/>
        </w:rPr>
        <w:t>决算数大于年初预算数的主要原因是</w:t>
      </w:r>
      <w:r>
        <w:rPr>
          <w:rFonts w:hint="eastAsia" w:eastAsia="仿宋_GB2312" w:cs="Times New Roman"/>
          <w:b w:val="0"/>
          <w:bCs w:val="0"/>
          <w:kern w:val="2"/>
          <w:sz w:val="30"/>
          <w:szCs w:val="30"/>
          <w:highlight w:val="none"/>
          <w:lang w:val="zh-CN"/>
        </w:rPr>
        <w:t>追加预算</w:t>
      </w:r>
      <w:r>
        <w:rPr>
          <w:rFonts w:hint="default" w:ascii="Times New Roman" w:hAnsi="Times New Roman" w:eastAsia="仿宋_GB2312" w:cs="Times New Roman"/>
          <w:b w:val="0"/>
          <w:bCs w:val="0"/>
          <w:kern w:val="2"/>
          <w:sz w:val="30"/>
          <w:szCs w:val="30"/>
          <w:highlight w:val="none"/>
          <w:lang w:val="zh-CN"/>
        </w:rPr>
        <w:t>用于妇女儿童健康提升</w:t>
      </w:r>
      <w:r>
        <w:rPr>
          <w:rFonts w:hint="eastAsia" w:eastAsia="仿宋_GB2312" w:cs="Times New Roman"/>
          <w:b w:val="0"/>
          <w:bCs w:val="0"/>
          <w:kern w:val="2"/>
          <w:sz w:val="30"/>
          <w:szCs w:val="30"/>
          <w:highlight w:val="none"/>
          <w:lang w:val="zh-CN"/>
        </w:rPr>
        <w:t>项目</w:t>
      </w:r>
      <w:r>
        <w:rPr>
          <w:rFonts w:hint="default" w:ascii="Times New Roman" w:hAnsi="Times New Roman" w:eastAsia="仿宋_GB2312" w:cs="Times New Roman"/>
          <w:b w:val="0"/>
          <w:bCs w:val="0"/>
          <w:kern w:val="2"/>
          <w:sz w:val="30"/>
          <w:szCs w:val="30"/>
          <w:highlight w:val="none"/>
          <w:lang w:val="zh-CN"/>
        </w:rPr>
        <w:t>。</w:t>
      </w:r>
    </w:p>
    <w:p>
      <w:pPr>
        <w:numPr>
          <w:numId w:val="0"/>
        </w:numPr>
        <w:spacing w:line="580" w:lineRule="exact"/>
        <w:ind w:firstLine="600" w:firstLineChars="200"/>
        <w:jc w:val="both"/>
        <w:rPr>
          <w:rFonts w:hint="default" w:ascii="Times New Roman" w:hAnsi="Times New Roman" w:eastAsia="仿宋_GB2312" w:cs="Times New Roman"/>
          <w:b w:val="0"/>
          <w:bCs w:val="0"/>
          <w:kern w:val="2"/>
          <w:sz w:val="30"/>
          <w:szCs w:val="30"/>
          <w:highlight w:val="none"/>
          <w:lang w:val="zh-CN"/>
        </w:rPr>
      </w:pPr>
      <w:r>
        <w:rPr>
          <w:rFonts w:hint="eastAsia" w:eastAsia="仿宋_GB2312" w:cs="Times New Roman"/>
          <w:b w:val="0"/>
          <w:bCs w:val="0"/>
          <w:kern w:val="2"/>
          <w:sz w:val="30"/>
          <w:szCs w:val="30"/>
          <w:highlight w:val="none"/>
          <w:lang w:val="en-US" w:eastAsia="zh-CN"/>
        </w:rPr>
        <w:t>6.</w:t>
      </w:r>
      <w:r>
        <w:rPr>
          <w:rFonts w:hint="default" w:ascii="Times New Roman" w:hAnsi="Times New Roman" w:eastAsia="仿宋_GB2312" w:cs="Times New Roman"/>
          <w:b w:val="0"/>
          <w:bCs w:val="0"/>
          <w:kern w:val="2"/>
          <w:sz w:val="30"/>
          <w:szCs w:val="30"/>
          <w:highlight w:val="none"/>
          <w:lang w:val="zh-CN"/>
        </w:rPr>
        <w:t>卫生健康支出（类）中医药（款）其他中医药支出（项）年初预算为</w:t>
      </w:r>
      <w:r>
        <w:rPr>
          <w:rFonts w:hint="default" w:ascii="Times New Roman" w:hAnsi="Times New Roman" w:eastAsia="仿宋_GB2312" w:cs="Times New Roman"/>
          <w:b w:val="0"/>
          <w:bCs w:val="0"/>
          <w:kern w:val="2"/>
          <w:sz w:val="30"/>
          <w:szCs w:val="30"/>
          <w:highlight w:val="none"/>
          <w:lang w:val="zh-CN"/>
        </w:rPr>
        <w:t>0</w:t>
      </w:r>
      <w:r>
        <w:rPr>
          <w:rFonts w:hint="default" w:ascii="Times New Roman" w:hAnsi="Times New Roman" w:eastAsia="仿宋_GB2312" w:cs="Times New Roman"/>
          <w:b w:val="0"/>
          <w:bCs w:val="0"/>
          <w:kern w:val="2"/>
          <w:sz w:val="30"/>
          <w:szCs w:val="30"/>
          <w:highlight w:val="none"/>
          <w:lang w:val="zh-CN"/>
        </w:rPr>
        <w:t>元，</w:t>
      </w:r>
      <w:r>
        <w:rPr>
          <w:rFonts w:hint="eastAsia" w:eastAsia="仿宋_GB2312" w:cs="Times New Roman"/>
          <w:b w:val="0"/>
          <w:bCs w:val="0"/>
          <w:kern w:val="2"/>
          <w:sz w:val="30"/>
          <w:szCs w:val="30"/>
          <w:highlight w:val="none"/>
          <w:lang w:val="zh-CN"/>
        </w:rPr>
        <w:t>追加预算为</w:t>
      </w:r>
      <w:r>
        <w:rPr>
          <w:rFonts w:hint="default" w:ascii="Times New Roman" w:hAnsi="Times New Roman" w:eastAsia="仿宋_GB2312" w:cs="Times New Roman"/>
          <w:b w:val="0"/>
          <w:bCs w:val="0"/>
          <w:kern w:val="2"/>
          <w:sz w:val="30"/>
          <w:szCs w:val="30"/>
          <w:highlight w:val="none"/>
          <w:lang w:val="zh-CN"/>
        </w:rPr>
        <w:t>2600元，</w:t>
      </w:r>
      <w:r>
        <w:rPr>
          <w:rFonts w:hint="default" w:ascii="Times New Roman" w:hAnsi="Times New Roman" w:eastAsia="仿宋_GB2312" w:cs="Times New Roman"/>
          <w:b w:val="0"/>
          <w:bCs w:val="0"/>
          <w:kern w:val="2"/>
          <w:sz w:val="30"/>
          <w:szCs w:val="30"/>
          <w:highlight w:val="none"/>
          <w:lang w:val="zh-CN"/>
        </w:rPr>
        <w:t>支出决算为2600元，</w:t>
      </w:r>
      <w:r>
        <w:rPr>
          <w:rFonts w:hint="eastAsia" w:eastAsia="仿宋_GB2312" w:cs="Times New Roman"/>
          <w:b w:val="0"/>
          <w:bCs w:val="0"/>
          <w:kern w:val="2"/>
          <w:sz w:val="30"/>
          <w:szCs w:val="30"/>
          <w:highlight w:val="none"/>
          <w:lang w:val="zh-CN"/>
        </w:rPr>
        <w:t>完成追加预算的</w:t>
      </w:r>
      <w:r>
        <w:rPr>
          <w:rFonts w:hint="eastAsia" w:eastAsia="仿宋_GB2312" w:cs="Times New Roman"/>
          <w:b w:val="0"/>
          <w:bCs w:val="0"/>
          <w:kern w:val="2"/>
          <w:sz w:val="30"/>
          <w:szCs w:val="30"/>
          <w:highlight w:val="none"/>
          <w:lang w:val="en-US" w:eastAsia="zh-CN"/>
        </w:rPr>
        <w:t>100%。</w:t>
      </w:r>
      <w:r>
        <w:rPr>
          <w:rFonts w:hint="default" w:ascii="Times New Roman" w:hAnsi="Times New Roman" w:eastAsia="仿宋_GB2312" w:cs="Times New Roman"/>
          <w:b w:val="0"/>
          <w:bCs w:val="0"/>
          <w:kern w:val="2"/>
          <w:sz w:val="30"/>
          <w:szCs w:val="30"/>
          <w:highlight w:val="none"/>
          <w:lang w:val="zh-CN"/>
        </w:rPr>
        <w:t>决算数大于年初预算数的主要原因是</w:t>
      </w:r>
      <w:r>
        <w:rPr>
          <w:rFonts w:hint="eastAsia" w:eastAsia="仿宋_GB2312" w:cs="Times New Roman"/>
          <w:b w:val="0"/>
          <w:bCs w:val="0"/>
          <w:kern w:val="2"/>
          <w:sz w:val="30"/>
          <w:szCs w:val="30"/>
          <w:highlight w:val="none"/>
          <w:lang w:val="zh-CN"/>
        </w:rPr>
        <w:t>追加预算</w:t>
      </w:r>
      <w:r>
        <w:rPr>
          <w:rFonts w:hint="default" w:ascii="Times New Roman" w:hAnsi="Times New Roman" w:eastAsia="仿宋_GB2312" w:cs="Times New Roman"/>
          <w:b w:val="0"/>
          <w:bCs w:val="0"/>
          <w:kern w:val="2"/>
          <w:sz w:val="30"/>
          <w:szCs w:val="30"/>
          <w:highlight w:val="none"/>
          <w:lang w:val="zh-CN"/>
        </w:rPr>
        <w:t>用于中医药科研项目支出。</w:t>
      </w:r>
    </w:p>
    <w:p>
      <w:pPr>
        <w:pStyle w:val="3"/>
        <w:keepNext/>
        <w:keepLines/>
        <w:spacing w:line="600" w:lineRule="exact"/>
        <w:ind w:firstLine="602"/>
        <w:rPr>
          <w:rFonts w:hint="default" w:ascii="Times New Roman" w:hAnsi="Times New Roman" w:eastAsia="黑体" w:cs="Times New Roman"/>
          <w:b w:val="0"/>
          <w:bCs w:val="0"/>
          <w:sz w:val="30"/>
          <w:highlight w:val="none"/>
        </w:rPr>
      </w:pPr>
      <w:r>
        <w:rPr>
          <w:rFonts w:hint="default" w:ascii="Times New Roman" w:hAnsi="Times New Roman" w:eastAsia="黑体" w:cs="Times New Roman"/>
          <w:b w:val="0"/>
          <w:bCs w:val="0"/>
          <w:sz w:val="30"/>
          <w:highlight w:val="none"/>
        </w:rPr>
        <w:t>六、一般公共预算财政拨款基本支出决算情况说明</w:t>
      </w:r>
    </w:p>
    <w:p>
      <w:pPr>
        <w:spacing w:line="580" w:lineRule="exact"/>
        <w:ind w:firstLine="600"/>
        <w:jc w:val="both"/>
        <w:rPr>
          <w:rFonts w:hint="default" w:ascii="Times New Roman" w:hAnsi="Times New Roman" w:eastAsia="仿宋_GB2312" w:cs="Times New Roman"/>
          <w:b w:val="0"/>
          <w:bCs w:val="0"/>
          <w:kern w:val="2"/>
          <w:sz w:val="30"/>
          <w:highlight w:val="none"/>
        </w:rPr>
      </w:pPr>
      <w:r>
        <w:rPr>
          <w:rFonts w:hint="default" w:ascii="Times New Roman" w:hAnsi="Times New Roman" w:eastAsia="仿宋_GB2312" w:cs="Times New Roman"/>
          <w:b w:val="0"/>
          <w:bCs w:val="0"/>
          <w:kern w:val="2"/>
          <w:sz w:val="30"/>
          <w:szCs w:val="30"/>
          <w:highlight w:val="none"/>
          <w:lang w:val="zh-CN"/>
        </w:rPr>
        <w:t>天津市滨海新区塘沽妇产医院</w:t>
      </w:r>
      <w:r>
        <w:rPr>
          <w:rFonts w:hint="default" w:ascii="Times New Roman" w:hAnsi="Times New Roman" w:eastAsia="Times New Roman" w:cs="Times New Roman"/>
          <w:b w:val="0"/>
          <w:bCs w:val="0"/>
          <w:kern w:val="2"/>
          <w:sz w:val="30"/>
          <w:highlight w:val="none"/>
        </w:rPr>
        <w:t>2022</w:t>
      </w:r>
      <w:r>
        <w:rPr>
          <w:rFonts w:hint="default" w:ascii="Times New Roman" w:hAnsi="Times New Roman" w:eastAsia="仿宋_GB2312" w:cs="Times New Roman"/>
          <w:b w:val="0"/>
          <w:bCs w:val="0"/>
          <w:kern w:val="2"/>
          <w:sz w:val="30"/>
          <w:highlight w:val="none"/>
        </w:rPr>
        <w:t>年度部门决算一般公共预算财政拨款基本支出合计</w:t>
      </w:r>
      <w:r>
        <w:rPr>
          <w:rFonts w:hint="default" w:ascii="Times New Roman" w:hAnsi="Times New Roman" w:cs="Times New Roman" w:eastAsiaTheme="minorEastAsia"/>
          <w:b w:val="0"/>
          <w:bCs w:val="0"/>
          <w:kern w:val="2"/>
          <w:sz w:val="30"/>
          <w:highlight w:val="none"/>
        </w:rPr>
        <w:t>27</w:t>
      </w:r>
      <w:r>
        <w:rPr>
          <w:rFonts w:hint="default" w:ascii="Times New Roman" w:hAnsi="Times New Roman" w:eastAsia="Times New Roman" w:cs="Times New Roman"/>
          <w:b w:val="0"/>
          <w:bCs w:val="0"/>
          <w:kern w:val="2"/>
          <w:sz w:val="30"/>
          <w:highlight w:val="none"/>
        </w:rPr>
        <w:t>,</w:t>
      </w:r>
      <w:r>
        <w:rPr>
          <w:rFonts w:hint="default" w:ascii="Times New Roman" w:hAnsi="Times New Roman" w:cs="Times New Roman" w:eastAsiaTheme="minorEastAsia"/>
          <w:b w:val="0"/>
          <w:bCs w:val="0"/>
          <w:kern w:val="2"/>
          <w:sz w:val="30"/>
          <w:highlight w:val="none"/>
        </w:rPr>
        <w:t>174</w:t>
      </w:r>
      <w:r>
        <w:rPr>
          <w:rFonts w:hint="default" w:ascii="Times New Roman" w:hAnsi="Times New Roman" w:eastAsia="Times New Roman" w:cs="Times New Roman"/>
          <w:b w:val="0"/>
          <w:bCs w:val="0"/>
          <w:kern w:val="2"/>
          <w:sz w:val="30"/>
          <w:highlight w:val="none"/>
        </w:rPr>
        <w:t>,</w:t>
      </w:r>
      <w:r>
        <w:rPr>
          <w:rFonts w:hint="default" w:ascii="Times New Roman" w:hAnsi="Times New Roman" w:cs="Times New Roman" w:eastAsiaTheme="minorEastAsia"/>
          <w:b w:val="0"/>
          <w:bCs w:val="0"/>
          <w:kern w:val="2"/>
          <w:sz w:val="30"/>
          <w:highlight w:val="none"/>
        </w:rPr>
        <w:t>973</w:t>
      </w:r>
      <w:r>
        <w:rPr>
          <w:rFonts w:hint="default" w:ascii="Times New Roman" w:hAnsi="Times New Roman" w:eastAsia="Times New Roman" w:cs="Times New Roman"/>
          <w:b w:val="0"/>
          <w:bCs w:val="0"/>
          <w:kern w:val="2"/>
          <w:sz w:val="30"/>
          <w:highlight w:val="none"/>
        </w:rPr>
        <w:t>.</w:t>
      </w:r>
      <w:r>
        <w:rPr>
          <w:rFonts w:hint="default" w:ascii="Times New Roman" w:hAnsi="Times New Roman" w:cs="Times New Roman" w:eastAsiaTheme="minorEastAsia"/>
          <w:b w:val="0"/>
          <w:bCs w:val="0"/>
          <w:kern w:val="2"/>
          <w:sz w:val="30"/>
          <w:highlight w:val="none"/>
        </w:rPr>
        <w:t>74</w:t>
      </w:r>
      <w:r>
        <w:rPr>
          <w:rFonts w:hint="default" w:ascii="Times New Roman" w:hAnsi="Times New Roman" w:eastAsia="仿宋_GB2312" w:cs="Times New Roman"/>
          <w:b w:val="0"/>
          <w:bCs w:val="0"/>
          <w:kern w:val="2"/>
          <w:sz w:val="30"/>
          <w:highlight w:val="none"/>
        </w:rPr>
        <w:t>元，与</w:t>
      </w:r>
      <w:r>
        <w:rPr>
          <w:rFonts w:hint="default" w:ascii="Times New Roman" w:hAnsi="Times New Roman" w:eastAsia="Times New Roman" w:cs="Times New Roman"/>
          <w:b w:val="0"/>
          <w:bCs w:val="0"/>
          <w:kern w:val="2"/>
          <w:sz w:val="30"/>
          <w:highlight w:val="none"/>
        </w:rPr>
        <w:t>2021</w:t>
      </w:r>
      <w:r>
        <w:rPr>
          <w:rFonts w:hint="default" w:ascii="Times New Roman" w:hAnsi="Times New Roman" w:eastAsia="仿宋_GB2312" w:cs="Times New Roman"/>
          <w:b w:val="0"/>
          <w:bCs w:val="0"/>
          <w:kern w:val="2"/>
          <w:sz w:val="30"/>
          <w:highlight w:val="none"/>
        </w:rPr>
        <w:t>年度相比减少</w:t>
      </w:r>
      <w:r>
        <w:rPr>
          <w:rFonts w:hint="default" w:ascii="Times New Roman" w:hAnsi="Times New Roman" w:eastAsia="Times New Roman" w:cs="Times New Roman"/>
          <w:b w:val="0"/>
          <w:bCs w:val="0"/>
          <w:kern w:val="2"/>
          <w:sz w:val="30"/>
          <w:highlight w:val="none"/>
        </w:rPr>
        <w:t>2,</w:t>
      </w:r>
      <w:r>
        <w:rPr>
          <w:rFonts w:hint="default" w:ascii="Times New Roman" w:hAnsi="Times New Roman" w:cs="Times New Roman" w:eastAsiaTheme="minorEastAsia"/>
          <w:b w:val="0"/>
          <w:bCs w:val="0"/>
          <w:kern w:val="2"/>
          <w:sz w:val="30"/>
          <w:highlight w:val="none"/>
        </w:rPr>
        <w:t>497</w:t>
      </w:r>
      <w:r>
        <w:rPr>
          <w:rFonts w:hint="default" w:ascii="Times New Roman" w:hAnsi="Times New Roman" w:eastAsia="Times New Roman" w:cs="Times New Roman"/>
          <w:b w:val="0"/>
          <w:bCs w:val="0"/>
          <w:kern w:val="2"/>
          <w:sz w:val="30"/>
          <w:highlight w:val="none"/>
        </w:rPr>
        <w:t>,</w:t>
      </w:r>
      <w:r>
        <w:rPr>
          <w:rFonts w:hint="default" w:ascii="Times New Roman" w:hAnsi="Times New Roman" w:cs="Times New Roman" w:eastAsiaTheme="minorEastAsia"/>
          <w:b w:val="0"/>
          <w:bCs w:val="0"/>
          <w:kern w:val="2"/>
          <w:sz w:val="30"/>
          <w:highlight w:val="none"/>
        </w:rPr>
        <w:t>740</w:t>
      </w:r>
      <w:r>
        <w:rPr>
          <w:rFonts w:hint="default" w:ascii="Times New Roman" w:hAnsi="Times New Roman" w:eastAsia="Times New Roman" w:cs="Times New Roman"/>
          <w:b w:val="0"/>
          <w:bCs w:val="0"/>
          <w:kern w:val="2"/>
          <w:sz w:val="30"/>
          <w:highlight w:val="none"/>
        </w:rPr>
        <w:t>.</w:t>
      </w:r>
      <w:r>
        <w:rPr>
          <w:rFonts w:hint="default" w:ascii="Times New Roman" w:hAnsi="Times New Roman" w:cs="Times New Roman" w:eastAsiaTheme="minorEastAsia"/>
          <w:b w:val="0"/>
          <w:bCs w:val="0"/>
          <w:kern w:val="2"/>
          <w:sz w:val="30"/>
          <w:highlight w:val="none"/>
        </w:rPr>
        <w:t>77</w:t>
      </w:r>
      <w:r>
        <w:rPr>
          <w:rFonts w:hint="default" w:ascii="Times New Roman" w:hAnsi="Times New Roman" w:eastAsia="仿宋_GB2312" w:cs="Times New Roman"/>
          <w:b w:val="0"/>
          <w:bCs w:val="0"/>
          <w:kern w:val="2"/>
          <w:sz w:val="30"/>
          <w:highlight w:val="none"/>
        </w:rPr>
        <w:t>元，</w:t>
      </w:r>
      <w:r>
        <w:rPr>
          <w:rFonts w:hint="default" w:ascii="Times New Roman" w:hAnsi="Times New Roman" w:eastAsia="仿宋_GB2312" w:cs="Times New Roman"/>
          <w:b w:val="0"/>
          <w:bCs w:val="0"/>
          <w:sz w:val="30"/>
          <w:highlight w:val="none"/>
        </w:rPr>
        <w:t>主</w:t>
      </w:r>
      <w:r>
        <w:rPr>
          <w:rFonts w:hint="default" w:ascii="Times New Roman" w:hAnsi="Times New Roman" w:eastAsia="仿宋_GB2312" w:cs="Times New Roman"/>
          <w:b w:val="0"/>
          <w:bCs w:val="0"/>
          <w:kern w:val="2"/>
          <w:sz w:val="30"/>
          <w:szCs w:val="30"/>
          <w:highlight w:val="none"/>
          <w:lang w:val="zh-CN"/>
        </w:rPr>
        <w:t>要原因是：</w:t>
      </w:r>
      <w:r>
        <w:rPr>
          <w:rFonts w:hint="eastAsia" w:ascii="Times New Roman" w:hAnsi="Times New Roman" w:eastAsia="仿宋_GB2312" w:cs="Times New Roman"/>
          <w:b w:val="0"/>
          <w:bCs w:val="0"/>
          <w:kern w:val="2"/>
          <w:sz w:val="30"/>
          <w:szCs w:val="30"/>
          <w:highlight w:val="none"/>
          <w:lang w:val="en-US" w:eastAsia="zh-CN"/>
        </w:rPr>
        <w:t>2021年一般公共预算财政拨款基本支出中含基本公卫项目补助资金</w:t>
      </w:r>
      <w:r>
        <w:rPr>
          <w:rFonts w:hint="eastAsia" w:ascii="Times New Roman" w:hAnsi="Times New Roman" w:eastAsia="仿宋_GB2312" w:cs="Times New Roman"/>
          <w:b w:val="0"/>
          <w:bCs w:val="0"/>
          <w:kern w:val="2"/>
          <w:sz w:val="30"/>
          <w:szCs w:val="30"/>
          <w:highlight w:val="none"/>
          <w:lang w:val="en-US" w:eastAsia="zh-CN"/>
        </w:rPr>
        <w:t>。</w:t>
      </w:r>
      <w:r>
        <w:rPr>
          <w:rFonts w:hint="default" w:ascii="Times New Roman" w:hAnsi="Times New Roman" w:eastAsia="仿宋_GB2312" w:cs="Times New Roman"/>
          <w:b w:val="0"/>
          <w:bCs w:val="0"/>
          <w:kern w:val="2"/>
          <w:sz w:val="30"/>
          <w:szCs w:val="30"/>
          <w:highlight w:val="none"/>
          <w:lang w:val="zh-CN"/>
        </w:rPr>
        <w:t>其中：人</w:t>
      </w:r>
      <w:r>
        <w:rPr>
          <w:rFonts w:hint="default" w:ascii="Times New Roman" w:hAnsi="Times New Roman" w:eastAsia="仿宋_GB2312" w:cs="Times New Roman"/>
          <w:b w:val="0"/>
          <w:bCs w:val="0"/>
          <w:kern w:val="2"/>
          <w:sz w:val="30"/>
          <w:szCs w:val="30"/>
          <w:highlight w:val="none"/>
          <w:lang w:val="en-US" w:eastAsia="zh-CN"/>
        </w:rPr>
        <w:t>员经费27,174,973.74元</w:t>
      </w:r>
      <w:r>
        <w:rPr>
          <w:rFonts w:hint="default" w:ascii="仿宋_GB2312" w:hAnsi="仿宋_GB2312" w:eastAsia="仿宋_GB2312" w:cs="Times New Roman"/>
          <w:sz w:val="30"/>
          <w:szCs w:val="30"/>
          <w:highlight w:val="none"/>
          <w:lang w:val="en-US" w:eastAsia="zh-CN"/>
        </w:rPr>
        <w:t>，</w:t>
      </w:r>
      <w:r>
        <w:rPr>
          <w:rFonts w:hint="default" w:ascii="Times New Roman" w:hAnsi="Times New Roman" w:eastAsia="仿宋_GB2312" w:cs="Times New Roman"/>
          <w:b w:val="0"/>
          <w:bCs w:val="0"/>
          <w:sz w:val="30"/>
          <w:highlight w:val="none"/>
        </w:rPr>
        <w:t>主要包括</w:t>
      </w:r>
      <w:r>
        <w:rPr>
          <w:rFonts w:hint="default" w:ascii="Times New Roman" w:hAnsi="Times New Roman" w:eastAsia="仿宋_GB2312" w:cs="Times New Roman"/>
          <w:b w:val="0"/>
          <w:bCs w:val="0"/>
          <w:kern w:val="2"/>
          <w:sz w:val="30"/>
          <w:szCs w:val="30"/>
          <w:highlight w:val="none"/>
          <w:lang w:val="zh-CN"/>
        </w:rPr>
        <w:t>基本工资、津贴补贴、绩效工资、机关事业单位基本养老保险缴费、职业年金缴费、住房公积金、其他工资福利支出、离休费、退休费、抚恤金、生活补助</w:t>
      </w:r>
      <w:r>
        <w:rPr>
          <w:rFonts w:hint="default" w:ascii="Times New Roman" w:hAnsi="Times New Roman" w:eastAsia="仿宋_GB2312" w:cs="Times New Roman"/>
          <w:b w:val="0"/>
          <w:bCs w:val="0"/>
          <w:sz w:val="30"/>
          <w:highlight w:val="none"/>
        </w:rPr>
        <w:t>。</w:t>
      </w:r>
    </w:p>
    <w:p>
      <w:pPr>
        <w:pStyle w:val="3"/>
        <w:keepNext/>
        <w:keepLines/>
        <w:spacing w:line="600" w:lineRule="exact"/>
        <w:ind w:firstLine="602"/>
        <w:rPr>
          <w:rFonts w:hint="default" w:ascii="Times New Roman" w:hAnsi="Times New Roman" w:eastAsia="黑体" w:cs="Times New Roman"/>
          <w:b w:val="0"/>
          <w:bCs w:val="0"/>
          <w:sz w:val="30"/>
          <w:highlight w:val="none"/>
        </w:rPr>
      </w:pPr>
      <w:r>
        <w:rPr>
          <w:rFonts w:hint="default" w:ascii="Times New Roman" w:hAnsi="Times New Roman" w:eastAsia="黑体" w:cs="Times New Roman"/>
          <w:b w:val="0"/>
          <w:bCs w:val="0"/>
          <w:sz w:val="30"/>
          <w:highlight w:val="none"/>
        </w:rPr>
        <w:t>七、政府性基金预算财政拨款收支决算情况</w:t>
      </w:r>
    </w:p>
    <w:p>
      <w:pPr>
        <w:spacing w:line="580" w:lineRule="exact"/>
        <w:ind w:firstLine="600"/>
        <w:jc w:val="both"/>
        <w:rPr>
          <w:rFonts w:hint="default" w:ascii="Times New Roman" w:hAnsi="Times New Roman" w:eastAsia="仿宋_GB2312" w:cs="Times New Roman"/>
          <w:b w:val="0"/>
          <w:bCs w:val="0"/>
          <w:sz w:val="30"/>
          <w:highlight w:val="none"/>
        </w:rPr>
      </w:pPr>
      <w:r>
        <w:rPr>
          <w:rFonts w:hint="default" w:ascii="Times New Roman" w:hAnsi="Times New Roman" w:eastAsia="仿宋_GB2312" w:cs="Times New Roman"/>
          <w:b w:val="0"/>
          <w:bCs w:val="0"/>
          <w:kern w:val="2"/>
          <w:sz w:val="30"/>
          <w:szCs w:val="30"/>
          <w:highlight w:val="none"/>
          <w:lang w:val="zh-CN"/>
        </w:rPr>
        <w:t>天津市滨海新区塘沽妇产医院</w:t>
      </w:r>
      <w:r>
        <w:rPr>
          <w:rFonts w:hint="default" w:ascii="Times New Roman" w:hAnsi="Times New Roman" w:eastAsia="Times New Roman" w:cs="Times New Roman"/>
          <w:b w:val="0"/>
          <w:bCs w:val="0"/>
          <w:kern w:val="2"/>
          <w:sz w:val="30"/>
          <w:highlight w:val="none"/>
        </w:rPr>
        <w:t>2022</w:t>
      </w:r>
      <w:r>
        <w:rPr>
          <w:rFonts w:hint="default" w:ascii="Times New Roman" w:hAnsi="Times New Roman" w:eastAsia="仿宋_GB2312" w:cs="Times New Roman"/>
          <w:b w:val="0"/>
          <w:bCs w:val="0"/>
          <w:kern w:val="2"/>
          <w:sz w:val="30"/>
          <w:highlight w:val="none"/>
        </w:rPr>
        <w:t>年度无政府性基金预算财政拨款</w:t>
      </w:r>
      <w:r>
        <w:rPr>
          <w:rFonts w:hint="default" w:ascii="Times New Roman" w:hAnsi="Times New Roman" w:eastAsia="仿宋_GB2312" w:cs="Times New Roman"/>
          <w:b w:val="0"/>
          <w:bCs w:val="0"/>
          <w:kern w:val="2"/>
          <w:sz w:val="30"/>
          <w:highlight w:val="none"/>
          <w:lang w:val="zh-CN"/>
        </w:rPr>
        <w:t>收入、支出和结转结余</w:t>
      </w:r>
      <w:r>
        <w:rPr>
          <w:rFonts w:hint="default" w:ascii="Times New Roman" w:hAnsi="Times New Roman" w:eastAsia="仿宋_GB2312" w:cs="Times New Roman"/>
          <w:b w:val="0"/>
          <w:bCs w:val="0"/>
          <w:sz w:val="30"/>
          <w:highlight w:val="none"/>
        </w:rPr>
        <w:t>。</w:t>
      </w:r>
    </w:p>
    <w:p>
      <w:pPr>
        <w:spacing w:line="600" w:lineRule="exact"/>
        <w:ind w:firstLine="600"/>
        <w:rPr>
          <w:rFonts w:hint="default" w:ascii="Times New Roman" w:hAnsi="Times New Roman" w:eastAsia="黑体" w:cs="Times New Roman"/>
          <w:b w:val="0"/>
          <w:bCs w:val="0"/>
          <w:sz w:val="30"/>
          <w:highlight w:val="none"/>
        </w:rPr>
      </w:pPr>
      <w:r>
        <w:rPr>
          <w:rFonts w:hint="default" w:ascii="Times New Roman" w:hAnsi="Times New Roman" w:eastAsia="黑体" w:cs="Times New Roman"/>
          <w:b w:val="0"/>
          <w:bCs w:val="0"/>
          <w:sz w:val="30"/>
          <w:highlight w:val="none"/>
        </w:rPr>
        <w:t>八、国有资本经营预算财政拨款收支决算情况说明</w:t>
      </w:r>
    </w:p>
    <w:p>
      <w:pPr>
        <w:spacing w:line="580" w:lineRule="exact"/>
        <w:ind w:firstLine="600"/>
        <w:jc w:val="both"/>
        <w:rPr>
          <w:rFonts w:hint="default" w:ascii="Times New Roman" w:hAnsi="Times New Roman" w:eastAsia="仿宋_GB2312" w:cs="Times New Roman"/>
          <w:b w:val="0"/>
          <w:bCs w:val="0"/>
          <w:kern w:val="2"/>
          <w:sz w:val="30"/>
          <w:highlight w:val="none"/>
        </w:rPr>
      </w:pPr>
      <w:r>
        <w:rPr>
          <w:rFonts w:hint="default" w:ascii="Times New Roman" w:hAnsi="Times New Roman" w:eastAsia="仿宋_GB2312" w:cs="Times New Roman"/>
          <w:b w:val="0"/>
          <w:bCs w:val="0"/>
          <w:kern w:val="2"/>
          <w:sz w:val="30"/>
          <w:szCs w:val="30"/>
          <w:highlight w:val="none"/>
          <w:lang w:val="zh-CN"/>
        </w:rPr>
        <w:t>天津市滨海新区塘沽妇产医院</w:t>
      </w:r>
      <w:r>
        <w:rPr>
          <w:rFonts w:hint="default" w:ascii="Times New Roman" w:hAnsi="Times New Roman" w:eastAsia="仿宋_GB2312" w:cs="Times New Roman"/>
          <w:b w:val="0"/>
          <w:bCs w:val="0"/>
          <w:sz w:val="30"/>
          <w:highlight w:val="none"/>
        </w:rPr>
        <w:t>2022</w:t>
      </w:r>
      <w:r>
        <w:rPr>
          <w:rFonts w:hint="default" w:ascii="Times New Roman" w:hAnsi="Times New Roman" w:eastAsia="仿宋_GB2312" w:cs="Times New Roman"/>
          <w:b w:val="0"/>
          <w:bCs w:val="0"/>
          <w:kern w:val="2"/>
          <w:sz w:val="30"/>
          <w:highlight w:val="none"/>
        </w:rPr>
        <w:t>年度</w:t>
      </w:r>
      <w:r>
        <w:rPr>
          <w:rFonts w:hint="default" w:ascii="Times New Roman" w:hAnsi="Times New Roman" w:eastAsia="仿宋_GB2312" w:cs="Times New Roman"/>
          <w:b w:val="0"/>
          <w:bCs w:val="0"/>
          <w:kern w:val="2"/>
          <w:sz w:val="30"/>
          <w:highlight w:val="none"/>
          <w:lang w:val="zh-CN"/>
        </w:rPr>
        <w:t>无国有资本经营预算财政拨款收入、支出和结转结余。</w:t>
      </w:r>
    </w:p>
    <w:p>
      <w:pPr>
        <w:pStyle w:val="3"/>
        <w:keepNext/>
        <w:keepLines/>
        <w:spacing w:line="600" w:lineRule="exact"/>
        <w:ind w:firstLine="602"/>
        <w:rPr>
          <w:rFonts w:hint="default" w:ascii="Times New Roman" w:hAnsi="Times New Roman" w:eastAsia="黑体" w:cs="Times New Roman"/>
          <w:b w:val="0"/>
          <w:bCs w:val="0"/>
          <w:sz w:val="30"/>
          <w:highlight w:val="none"/>
        </w:rPr>
      </w:pPr>
      <w:r>
        <w:rPr>
          <w:rFonts w:hint="default" w:ascii="Times New Roman" w:hAnsi="Times New Roman" w:eastAsia="黑体" w:cs="Times New Roman"/>
          <w:b w:val="0"/>
          <w:bCs w:val="0"/>
          <w:sz w:val="30"/>
          <w:highlight w:val="none"/>
        </w:rPr>
        <w:t>九、一般公共预算财政拨款“三公”经费</w:t>
      </w:r>
      <w:r>
        <w:rPr>
          <w:rFonts w:hint="default" w:ascii="Times New Roman" w:hAnsi="Times New Roman" w:eastAsia="黑体" w:cs="Times New Roman"/>
          <w:b w:val="0"/>
          <w:bCs w:val="0"/>
          <w:sz w:val="30"/>
          <w:highlight w:val="none"/>
          <w:lang w:val="zh-CN"/>
        </w:rPr>
        <w:t>支出决算</w:t>
      </w:r>
      <w:r>
        <w:rPr>
          <w:rFonts w:hint="default" w:ascii="Times New Roman" w:hAnsi="Times New Roman" w:eastAsia="黑体" w:cs="Times New Roman"/>
          <w:b w:val="0"/>
          <w:bCs w:val="0"/>
          <w:sz w:val="30"/>
          <w:highlight w:val="none"/>
        </w:rPr>
        <w:t>情况</w:t>
      </w:r>
    </w:p>
    <w:p>
      <w:pPr>
        <w:spacing w:line="600" w:lineRule="exact"/>
        <w:ind w:firstLine="602"/>
        <w:rPr>
          <w:rFonts w:hint="default" w:ascii="Times New Roman" w:hAnsi="Times New Roman" w:eastAsia="楷体" w:cs="Times New Roman"/>
          <w:b w:val="0"/>
          <w:bCs w:val="0"/>
          <w:sz w:val="30"/>
          <w:highlight w:val="none"/>
        </w:rPr>
      </w:pPr>
      <w:r>
        <w:rPr>
          <w:rFonts w:hint="default" w:ascii="Times New Roman" w:hAnsi="Times New Roman" w:eastAsia="楷体" w:cs="Times New Roman"/>
          <w:b w:val="0"/>
          <w:bCs w:val="0"/>
          <w:sz w:val="30"/>
          <w:highlight w:val="none"/>
        </w:rPr>
        <w:t>（一）总体情况</w:t>
      </w:r>
    </w:p>
    <w:p>
      <w:pPr>
        <w:spacing w:line="600" w:lineRule="exact"/>
        <w:ind w:firstLine="602"/>
        <w:rPr>
          <w:rFonts w:hint="default" w:eastAsia="仿宋_GB2312"/>
          <w:sz w:val="30"/>
          <w:highlight w:val="none"/>
        </w:rPr>
      </w:pPr>
      <w:r>
        <w:rPr>
          <w:rFonts w:hint="default" w:eastAsia="仿宋_GB2312"/>
          <w:sz w:val="30"/>
          <w:highlight w:val="none"/>
        </w:rPr>
        <w:t>2022年一般公共预算财政拨款“三公”经费预算0元，支出决算0.00元，与2022年预算相比持平；较上年持平。决算数与预算数持平的主要原因是：本年度未用一般公共预算列支“三公”经费。</w:t>
      </w:r>
    </w:p>
    <w:p>
      <w:pPr>
        <w:numPr>
          <w:ilvl w:val="0"/>
          <w:numId w:val="1"/>
        </w:numPr>
        <w:spacing w:line="600" w:lineRule="exact"/>
        <w:ind w:firstLine="602"/>
        <w:rPr>
          <w:rFonts w:hint="default" w:ascii="Times New Roman" w:hAnsi="Times New Roman" w:eastAsia="楷体" w:cs="Times New Roman"/>
          <w:b w:val="0"/>
          <w:bCs w:val="0"/>
          <w:sz w:val="30"/>
          <w:highlight w:val="none"/>
        </w:rPr>
      </w:pPr>
      <w:r>
        <w:rPr>
          <w:rFonts w:hint="default" w:ascii="Times New Roman" w:hAnsi="Times New Roman" w:eastAsia="楷体" w:cs="Times New Roman"/>
          <w:b w:val="0"/>
          <w:bCs w:val="0"/>
          <w:sz w:val="30"/>
          <w:highlight w:val="none"/>
        </w:rPr>
        <w:t>具体情况</w:t>
      </w:r>
    </w:p>
    <w:p>
      <w:pPr>
        <w:numPr>
          <w:numId w:val="0"/>
        </w:numPr>
        <w:spacing w:line="600" w:lineRule="exact"/>
        <w:ind w:firstLine="600" w:firstLineChars="200"/>
        <w:rPr>
          <w:rFonts w:hint="default" w:ascii="Times New Roman" w:hAnsi="Times New Roman" w:eastAsia="仿宋_GB2312" w:cs="Times New Roman"/>
          <w:b w:val="0"/>
          <w:bCs w:val="0"/>
          <w:sz w:val="30"/>
          <w:highlight w:val="none"/>
        </w:rPr>
      </w:pPr>
      <w:r>
        <w:rPr>
          <w:rFonts w:hint="eastAsia" w:eastAsia="仿宋_GB2312" w:cs="Times New Roman"/>
          <w:b w:val="0"/>
          <w:bCs w:val="0"/>
          <w:sz w:val="30"/>
          <w:highlight w:val="none"/>
          <w:lang w:val="en-US" w:eastAsia="zh-CN"/>
        </w:rPr>
        <w:t>1.</w:t>
      </w:r>
      <w:r>
        <w:rPr>
          <w:rFonts w:hint="default" w:ascii="Times New Roman" w:hAnsi="Times New Roman" w:eastAsia="仿宋_GB2312" w:cs="Times New Roman"/>
          <w:b w:val="0"/>
          <w:bCs w:val="0"/>
          <w:sz w:val="30"/>
          <w:highlight w:val="none"/>
        </w:rPr>
        <w:t>因公出国（境）费预算0元，支出决算0.00元，与预算相比持平；较上年持平。决算数与预算数持平的主要原因是：本年度未用一般公共预算列支因公出国（境）费。2022年本单位组织的出国团组0个，出国0人次。</w:t>
      </w:r>
    </w:p>
    <w:p>
      <w:pPr>
        <w:numPr>
          <w:numId w:val="0"/>
        </w:numPr>
        <w:spacing w:line="600" w:lineRule="exact"/>
        <w:ind w:firstLine="600" w:firstLineChars="200"/>
        <w:rPr>
          <w:rFonts w:hint="default" w:ascii="Times New Roman" w:hAnsi="Times New Roman" w:eastAsia="仿宋_GB2312" w:cs="Times New Roman"/>
          <w:b w:val="0"/>
          <w:bCs w:val="0"/>
          <w:sz w:val="30"/>
          <w:highlight w:val="none"/>
        </w:rPr>
      </w:pPr>
      <w:r>
        <w:rPr>
          <w:rFonts w:hint="default" w:ascii="Times New Roman" w:hAnsi="Times New Roman" w:eastAsia="仿宋_GB2312" w:cs="Times New Roman"/>
          <w:b w:val="0"/>
          <w:bCs w:val="0"/>
          <w:sz w:val="30"/>
          <w:highlight w:val="none"/>
        </w:rPr>
        <w:t>2.公务用车购置及运行维护费预算0元，支出决算0.00元，与预算相比持平；较上年持平。其中：</w:t>
      </w:r>
    </w:p>
    <w:p>
      <w:pPr>
        <w:pStyle w:val="3"/>
        <w:keepNext/>
        <w:keepLines/>
        <w:spacing w:line="600" w:lineRule="exact"/>
        <w:ind w:firstLine="602"/>
        <w:rPr>
          <w:rFonts w:hint="default" w:ascii="Times New Roman" w:hAnsi="Times New Roman" w:eastAsia="仿宋_GB2312" w:cs="Times New Roman"/>
          <w:b w:val="0"/>
          <w:bCs w:val="0"/>
          <w:sz w:val="30"/>
          <w:highlight w:val="none"/>
        </w:rPr>
      </w:pPr>
      <w:r>
        <w:rPr>
          <w:rFonts w:hint="default" w:ascii="Times New Roman" w:hAnsi="Times New Roman" w:eastAsia="仿宋_GB2312" w:cs="Times New Roman"/>
          <w:b w:val="0"/>
          <w:bCs w:val="0"/>
          <w:sz w:val="30"/>
          <w:highlight w:val="none"/>
        </w:rPr>
        <w:t>公务用车运行维护费预算0元，支出决算0.00元，与预算相比持平；较上年持平。决算数与预算数持平的主要原因是：本年度未用一般公共预算列支公务用车运行维护费。截至2022年12月31日，使用一般公共预算财政拨款开支运行维护费的公务用车保有量为0辆。</w:t>
      </w:r>
    </w:p>
    <w:p>
      <w:pPr>
        <w:pStyle w:val="3"/>
        <w:keepNext/>
        <w:keepLines/>
        <w:spacing w:line="600" w:lineRule="exact"/>
        <w:ind w:firstLine="602"/>
        <w:rPr>
          <w:rFonts w:hint="default" w:ascii="Times New Roman" w:hAnsi="Times New Roman" w:eastAsia="仿宋_GB2312" w:cs="Times New Roman"/>
          <w:b w:val="0"/>
          <w:bCs w:val="0"/>
          <w:sz w:val="30"/>
          <w:highlight w:val="none"/>
        </w:rPr>
      </w:pPr>
      <w:r>
        <w:rPr>
          <w:rFonts w:hint="default" w:ascii="Times New Roman" w:hAnsi="Times New Roman" w:eastAsia="仿宋_GB2312" w:cs="Times New Roman"/>
          <w:b w:val="0"/>
          <w:bCs w:val="0"/>
          <w:sz w:val="30"/>
          <w:highlight w:val="none"/>
        </w:rPr>
        <w:t>公务用车购置费预算0元，支出决算0.00元，与预算相比持平；较上年持平。决算数与预算数持平的主要原因是：本年度未用一般公共预算列支公务用车购置费。2022年购置公务用车0辆。</w:t>
      </w:r>
    </w:p>
    <w:p>
      <w:pPr>
        <w:pStyle w:val="3"/>
        <w:keepNext/>
        <w:keepLines/>
        <w:numPr>
          <w:numId w:val="0"/>
        </w:numPr>
        <w:spacing w:line="600" w:lineRule="exact"/>
        <w:ind w:firstLine="600" w:firstLineChars="200"/>
        <w:rPr>
          <w:rFonts w:hint="default" w:ascii="Times New Roman" w:hAnsi="Times New Roman" w:eastAsia="仿宋_GB2312" w:cs="Times New Roman"/>
          <w:b w:val="0"/>
          <w:bCs w:val="0"/>
          <w:sz w:val="30"/>
          <w:highlight w:val="none"/>
        </w:rPr>
      </w:pPr>
      <w:r>
        <w:rPr>
          <w:rFonts w:hint="eastAsia" w:eastAsia="仿宋_GB2312" w:cs="Times New Roman"/>
          <w:b w:val="0"/>
          <w:bCs w:val="0"/>
          <w:sz w:val="30"/>
          <w:highlight w:val="none"/>
          <w:lang w:val="en-US" w:eastAsia="zh-CN"/>
        </w:rPr>
        <w:t>3.</w:t>
      </w:r>
      <w:r>
        <w:rPr>
          <w:rFonts w:hint="default" w:ascii="Times New Roman" w:hAnsi="Times New Roman" w:eastAsia="仿宋_GB2312" w:cs="Times New Roman"/>
          <w:b w:val="0"/>
          <w:bCs w:val="0"/>
          <w:sz w:val="30"/>
          <w:highlight w:val="none"/>
        </w:rPr>
        <w:t>公务接待费预算0元，支出决算0.00元，预算相比持平；较上年持平。决算数与预算数持平的主要原因是：本年度未用一般公共预算列支公务接待费。2022年本单位国内公务接待0批次，0人次；其中，外事接待0批次，0人次。</w:t>
      </w:r>
    </w:p>
    <w:p>
      <w:pPr>
        <w:pStyle w:val="3"/>
        <w:keepNext/>
        <w:keepLines/>
        <w:numPr>
          <w:numId w:val="0"/>
        </w:numPr>
        <w:spacing w:line="600" w:lineRule="exact"/>
        <w:ind w:firstLine="600" w:firstLineChars="200"/>
        <w:rPr>
          <w:rFonts w:hint="default" w:ascii="Times New Roman" w:hAnsi="Times New Roman" w:eastAsia="黑体" w:cs="Times New Roman"/>
          <w:b w:val="0"/>
          <w:bCs w:val="0"/>
          <w:sz w:val="30"/>
          <w:highlight w:val="none"/>
        </w:rPr>
      </w:pPr>
      <w:r>
        <w:rPr>
          <w:rFonts w:hint="default" w:ascii="Times New Roman" w:hAnsi="Times New Roman" w:eastAsia="黑体" w:cs="Times New Roman"/>
          <w:b w:val="0"/>
          <w:bCs w:val="0"/>
          <w:sz w:val="30"/>
          <w:highlight w:val="none"/>
        </w:rPr>
        <w:t>十、机关运行经费支出情况说明</w:t>
      </w:r>
    </w:p>
    <w:p>
      <w:pPr>
        <w:spacing w:line="580" w:lineRule="exact"/>
        <w:ind w:firstLine="600"/>
        <w:jc w:val="both"/>
        <w:rPr>
          <w:rFonts w:hint="default" w:ascii="Times New Roman" w:hAnsi="Times New Roman" w:eastAsia="仿宋_GB2312" w:cs="Times New Roman"/>
          <w:b w:val="0"/>
          <w:bCs w:val="0"/>
          <w:kern w:val="2"/>
          <w:sz w:val="30"/>
          <w:szCs w:val="30"/>
          <w:highlight w:val="none"/>
          <w:lang w:val="zh-CN"/>
        </w:rPr>
      </w:pPr>
      <w:r>
        <w:rPr>
          <w:rFonts w:hint="default" w:ascii="Times New Roman" w:hAnsi="Times New Roman" w:eastAsia="仿宋_GB2312" w:cs="Times New Roman"/>
          <w:b w:val="0"/>
          <w:bCs w:val="0"/>
          <w:kern w:val="2"/>
          <w:sz w:val="30"/>
          <w:szCs w:val="30"/>
          <w:highlight w:val="none"/>
          <w:lang w:val="zh-CN"/>
        </w:rPr>
        <w:t>天津市滨海新区塘沽妇产医院</w:t>
      </w:r>
      <w:r>
        <w:rPr>
          <w:rFonts w:hint="default" w:ascii="Times New Roman" w:hAnsi="Times New Roman" w:eastAsia="仿宋_GB2312" w:cs="Times New Roman"/>
          <w:b w:val="0"/>
          <w:bCs w:val="0"/>
          <w:kern w:val="2"/>
          <w:sz w:val="30"/>
          <w:szCs w:val="30"/>
          <w:highlight w:val="none"/>
          <w:lang w:val="zh-CN"/>
        </w:rPr>
        <w:t>202</w:t>
      </w:r>
      <w:r>
        <w:rPr>
          <w:rFonts w:hint="default" w:ascii="Times New Roman" w:hAnsi="Times New Roman" w:eastAsia="仿宋_GB2312" w:cs="Times New Roman"/>
          <w:b w:val="0"/>
          <w:bCs w:val="0"/>
          <w:kern w:val="2"/>
          <w:sz w:val="30"/>
          <w:szCs w:val="30"/>
          <w:highlight w:val="none"/>
          <w:lang w:val="zh-CN"/>
        </w:rPr>
        <w:t>2年度无机关运行经费。</w:t>
      </w:r>
    </w:p>
    <w:p>
      <w:pPr>
        <w:pStyle w:val="3"/>
        <w:keepNext/>
        <w:keepLines/>
        <w:spacing w:line="600" w:lineRule="exact"/>
        <w:ind w:firstLine="602"/>
        <w:rPr>
          <w:rFonts w:hint="default" w:ascii="Times New Roman" w:hAnsi="Times New Roman" w:eastAsia="黑体" w:cs="Times New Roman"/>
          <w:b w:val="0"/>
          <w:bCs w:val="0"/>
          <w:sz w:val="30"/>
          <w:highlight w:val="none"/>
        </w:rPr>
      </w:pPr>
      <w:r>
        <w:rPr>
          <w:rFonts w:hint="default" w:ascii="Times New Roman" w:hAnsi="Times New Roman" w:eastAsia="黑体" w:cs="Times New Roman"/>
          <w:b w:val="0"/>
          <w:bCs w:val="0"/>
          <w:sz w:val="30"/>
          <w:highlight w:val="none"/>
        </w:rPr>
        <w:t>十一、政府采购支出情况说明</w:t>
      </w:r>
    </w:p>
    <w:p>
      <w:pPr>
        <w:spacing w:line="580" w:lineRule="exact"/>
        <w:ind w:firstLine="602"/>
        <w:jc w:val="both"/>
        <w:rPr>
          <w:rFonts w:hint="default" w:ascii="Times New Roman" w:hAnsi="Times New Roman" w:eastAsia="仿宋_GB2312" w:cs="Times New Roman"/>
          <w:b w:val="0"/>
          <w:bCs w:val="0"/>
          <w:sz w:val="30"/>
          <w:highlight w:val="none"/>
        </w:rPr>
      </w:pPr>
      <w:r>
        <w:rPr>
          <w:rFonts w:hint="default" w:ascii="Times New Roman" w:hAnsi="Times New Roman" w:eastAsia="仿宋_GB2312" w:cs="Times New Roman"/>
          <w:b w:val="0"/>
          <w:bCs w:val="0"/>
          <w:kern w:val="2"/>
          <w:sz w:val="30"/>
          <w:szCs w:val="30"/>
          <w:highlight w:val="none"/>
          <w:lang w:val="zh-CN"/>
        </w:rPr>
        <w:t>天津市滨海新区塘沽妇产医院</w:t>
      </w:r>
      <w:r>
        <w:rPr>
          <w:rFonts w:hint="default" w:ascii="Times New Roman" w:hAnsi="Times New Roman" w:eastAsia="仿宋_GB2312" w:cs="Times New Roman"/>
          <w:b w:val="0"/>
          <w:bCs w:val="0"/>
          <w:sz w:val="30"/>
          <w:highlight w:val="none"/>
        </w:rPr>
        <w:t>2022年政府采购支出总额14</w:t>
      </w:r>
      <w:r>
        <w:rPr>
          <w:rFonts w:hint="default" w:ascii="Times New Roman" w:hAnsi="Times New Roman" w:eastAsia="仿宋_GB2312" w:cs="Times New Roman"/>
          <w:b w:val="0"/>
          <w:bCs w:val="0"/>
          <w:sz w:val="30"/>
          <w:highlight w:val="none"/>
        </w:rPr>
        <w:t>,</w:t>
      </w:r>
      <w:r>
        <w:rPr>
          <w:rFonts w:hint="default" w:ascii="Times New Roman" w:hAnsi="Times New Roman" w:eastAsia="仿宋_GB2312" w:cs="Times New Roman"/>
          <w:b w:val="0"/>
          <w:bCs w:val="0"/>
          <w:sz w:val="30"/>
          <w:highlight w:val="none"/>
        </w:rPr>
        <w:t>9</w:t>
      </w:r>
      <w:r>
        <w:rPr>
          <w:rFonts w:hint="default" w:ascii="Times New Roman" w:hAnsi="Times New Roman" w:eastAsia="仿宋_GB2312" w:cs="Times New Roman"/>
          <w:b w:val="0"/>
          <w:bCs w:val="0"/>
          <w:sz w:val="30"/>
          <w:highlight w:val="none"/>
        </w:rPr>
        <w:t>8</w:t>
      </w:r>
      <w:r>
        <w:rPr>
          <w:rFonts w:hint="default" w:ascii="Times New Roman" w:hAnsi="Times New Roman" w:eastAsia="仿宋_GB2312" w:cs="Times New Roman"/>
          <w:b w:val="0"/>
          <w:bCs w:val="0"/>
          <w:sz w:val="30"/>
          <w:highlight w:val="none"/>
        </w:rPr>
        <w:t>0</w:t>
      </w:r>
      <w:r>
        <w:rPr>
          <w:rFonts w:hint="default" w:ascii="Times New Roman" w:hAnsi="Times New Roman" w:eastAsia="仿宋_GB2312" w:cs="Times New Roman"/>
          <w:b w:val="0"/>
          <w:bCs w:val="0"/>
          <w:sz w:val="30"/>
          <w:highlight w:val="none"/>
        </w:rPr>
        <w:t>,</w:t>
      </w:r>
      <w:r>
        <w:rPr>
          <w:rFonts w:hint="default" w:ascii="Times New Roman" w:hAnsi="Times New Roman" w:eastAsia="仿宋_GB2312" w:cs="Times New Roman"/>
          <w:b w:val="0"/>
          <w:bCs w:val="0"/>
          <w:sz w:val="30"/>
          <w:highlight w:val="none"/>
        </w:rPr>
        <w:t>461</w:t>
      </w:r>
      <w:r>
        <w:rPr>
          <w:rFonts w:hint="default" w:ascii="Times New Roman" w:hAnsi="Times New Roman" w:eastAsia="仿宋_GB2312" w:cs="Times New Roman"/>
          <w:b w:val="0"/>
          <w:bCs w:val="0"/>
          <w:sz w:val="30"/>
          <w:highlight w:val="none"/>
        </w:rPr>
        <w:t>.</w:t>
      </w:r>
      <w:r>
        <w:rPr>
          <w:rFonts w:hint="default" w:ascii="Times New Roman" w:hAnsi="Times New Roman" w:eastAsia="仿宋_GB2312" w:cs="Times New Roman"/>
          <w:b w:val="0"/>
          <w:bCs w:val="0"/>
          <w:sz w:val="30"/>
          <w:highlight w:val="none"/>
        </w:rPr>
        <w:t>0</w:t>
      </w:r>
      <w:r>
        <w:rPr>
          <w:rFonts w:hint="default" w:ascii="Times New Roman" w:hAnsi="Times New Roman" w:eastAsia="仿宋_GB2312" w:cs="Times New Roman"/>
          <w:b w:val="0"/>
          <w:bCs w:val="0"/>
          <w:sz w:val="30"/>
          <w:highlight w:val="none"/>
        </w:rPr>
        <w:t>9</w:t>
      </w:r>
      <w:r>
        <w:rPr>
          <w:rFonts w:hint="default" w:ascii="Times New Roman" w:hAnsi="Times New Roman" w:eastAsia="仿宋_GB2312" w:cs="Times New Roman"/>
          <w:b w:val="0"/>
          <w:bCs w:val="0"/>
          <w:sz w:val="30"/>
          <w:highlight w:val="none"/>
        </w:rPr>
        <w:t>元，其中：政府采购货物支出43</w:t>
      </w:r>
      <w:r>
        <w:rPr>
          <w:rFonts w:hint="default" w:ascii="Times New Roman" w:hAnsi="Times New Roman" w:eastAsia="仿宋_GB2312" w:cs="Times New Roman"/>
          <w:b w:val="0"/>
          <w:bCs w:val="0"/>
          <w:sz w:val="30"/>
          <w:highlight w:val="none"/>
        </w:rPr>
        <w:t>,</w:t>
      </w:r>
      <w:r>
        <w:rPr>
          <w:rFonts w:hint="default" w:ascii="Times New Roman" w:hAnsi="Times New Roman" w:eastAsia="仿宋_GB2312" w:cs="Times New Roman"/>
          <w:b w:val="0"/>
          <w:bCs w:val="0"/>
          <w:sz w:val="30"/>
          <w:highlight w:val="none"/>
        </w:rPr>
        <w:t>659</w:t>
      </w:r>
      <w:r>
        <w:rPr>
          <w:rFonts w:hint="default" w:ascii="Times New Roman" w:hAnsi="Times New Roman" w:eastAsia="仿宋_GB2312" w:cs="Times New Roman"/>
          <w:b w:val="0"/>
          <w:bCs w:val="0"/>
          <w:sz w:val="30"/>
          <w:highlight w:val="none"/>
        </w:rPr>
        <w:t>.</w:t>
      </w:r>
      <w:r>
        <w:rPr>
          <w:rFonts w:hint="default" w:ascii="Times New Roman" w:hAnsi="Times New Roman" w:eastAsia="仿宋_GB2312" w:cs="Times New Roman"/>
          <w:b w:val="0"/>
          <w:bCs w:val="0"/>
          <w:sz w:val="30"/>
          <w:highlight w:val="none"/>
        </w:rPr>
        <w:t>00元、政府采购工程支出0元、政府采购服务支出14</w:t>
      </w:r>
      <w:r>
        <w:rPr>
          <w:rFonts w:hint="default" w:ascii="Times New Roman" w:hAnsi="Times New Roman" w:eastAsia="仿宋_GB2312" w:cs="Times New Roman"/>
          <w:b w:val="0"/>
          <w:bCs w:val="0"/>
          <w:sz w:val="30"/>
          <w:highlight w:val="none"/>
        </w:rPr>
        <w:t>,</w:t>
      </w:r>
      <w:r>
        <w:rPr>
          <w:rFonts w:hint="default" w:ascii="Times New Roman" w:hAnsi="Times New Roman" w:eastAsia="仿宋_GB2312" w:cs="Times New Roman"/>
          <w:b w:val="0"/>
          <w:bCs w:val="0"/>
          <w:sz w:val="30"/>
          <w:highlight w:val="none"/>
        </w:rPr>
        <w:t>936,802</w:t>
      </w:r>
      <w:r>
        <w:rPr>
          <w:rFonts w:hint="default" w:ascii="Times New Roman" w:hAnsi="Times New Roman" w:eastAsia="仿宋_GB2312" w:cs="Times New Roman"/>
          <w:b w:val="0"/>
          <w:bCs w:val="0"/>
          <w:sz w:val="30"/>
          <w:highlight w:val="none"/>
        </w:rPr>
        <w:t>.</w:t>
      </w:r>
      <w:r>
        <w:rPr>
          <w:rFonts w:hint="default" w:ascii="Times New Roman" w:hAnsi="Times New Roman" w:eastAsia="仿宋_GB2312" w:cs="Times New Roman"/>
          <w:b w:val="0"/>
          <w:bCs w:val="0"/>
          <w:sz w:val="30"/>
          <w:highlight w:val="none"/>
        </w:rPr>
        <w:t>09元。授予中小企业合同金额</w:t>
      </w:r>
      <w:r>
        <w:rPr>
          <w:rFonts w:hint="default" w:ascii="Times New Roman" w:hAnsi="Times New Roman" w:eastAsia="仿宋_GB2312" w:cs="Times New Roman"/>
          <w:b w:val="0"/>
          <w:bCs w:val="0"/>
          <w:sz w:val="30"/>
          <w:highlight w:val="none"/>
        </w:rPr>
        <w:t>0</w:t>
      </w:r>
      <w:r>
        <w:rPr>
          <w:rFonts w:hint="default" w:ascii="Times New Roman" w:hAnsi="Times New Roman" w:eastAsia="仿宋_GB2312" w:cs="Times New Roman"/>
          <w:b w:val="0"/>
          <w:bCs w:val="0"/>
          <w:sz w:val="30"/>
          <w:highlight w:val="none"/>
        </w:rPr>
        <w:t>元，占政府采购支出总额的0%，其中：授予小微企业合同金额0元，占政府采购支出总额的0%；货物采购授予中小企业合同金额占货物支出金额的0%，工程采购授予中小企业合同金额占工程支出金额的0，服务采购授予中小企业合同金额占服务支出金额的0%。</w:t>
      </w:r>
    </w:p>
    <w:p>
      <w:pPr>
        <w:spacing w:line="600" w:lineRule="exact"/>
        <w:ind w:firstLine="600"/>
        <w:rPr>
          <w:rFonts w:hint="default" w:ascii="Times New Roman" w:hAnsi="Times New Roman" w:eastAsia="黑体" w:cs="Times New Roman"/>
          <w:b w:val="0"/>
          <w:bCs w:val="0"/>
          <w:sz w:val="30"/>
          <w:highlight w:val="none"/>
        </w:rPr>
      </w:pPr>
      <w:r>
        <w:rPr>
          <w:rFonts w:hint="default" w:ascii="Times New Roman" w:hAnsi="Times New Roman" w:eastAsia="黑体" w:cs="Times New Roman"/>
          <w:b w:val="0"/>
          <w:bCs w:val="0"/>
          <w:sz w:val="30"/>
          <w:highlight w:val="none"/>
          <w:lang w:val="zh-CN"/>
        </w:rPr>
        <w:t>十二、</w:t>
      </w:r>
      <w:r>
        <w:rPr>
          <w:rFonts w:hint="default" w:ascii="Times New Roman" w:hAnsi="Times New Roman" w:eastAsia="黑体" w:cs="Times New Roman"/>
          <w:b w:val="0"/>
          <w:bCs w:val="0"/>
          <w:sz w:val="30"/>
          <w:highlight w:val="none"/>
        </w:rPr>
        <w:t>国有资产占有使用情况说明</w:t>
      </w:r>
    </w:p>
    <w:p>
      <w:pPr>
        <w:spacing w:line="580" w:lineRule="exact"/>
        <w:ind w:firstLine="600"/>
        <w:jc w:val="both"/>
        <w:rPr>
          <w:rFonts w:hint="default" w:ascii="Times New Roman" w:hAnsi="Times New Roman" w:eastAsia="仿宋_GB2312" w:cs="Times New Roman"/>
          <w:b w:val="0"/>
          <w:bCs w:val="0"/>
          <w:kern w:val="2"/>
          <w:sz w:val="30"/>
          <w:szCs w:val="30"/>
          <w:highlight w:val="none"/>
          <w:lang w:val="zh-CN"/>
        </w:rPr>
      </w:pPr>
      <w:r>
        <w:rPr>
          <w:rFonts w:hint="default" w:ascii="Times New Roman" w:hAnsi="Times New Roman" w:eastAsia="仿宋_GB2312" w:cs="Times New Roman"/>
          <w:b w:val="0"/>
          <w:bCs w:val="0"/>
          <w:kern w:val="2"/>
          <w:sz w:val="30"/>
          <w:szCs w:val="30"/>
          <w:highlight w:val="none"/>
          <w:lang w:val="zh-CN"/>
        </w:rPr>
        <w:t>截至</w:t>
      </w:r>
      <w:r>
        <w:rPr>
          <w:rFonts w:hint="default" w:ascii="Times New Roman" w:hAnsi="Times New Roman" w:eastAsia="仿宋_GB2312" w:cs="Times New Roman"/>
          <w:b w:val="0"/>
          <w:bCs w:val="0"/>
          <w:kern w:val="2"/>
          <w:sz w:val="30"/>
          <w:szCs w:val="30"/>
          <w:highlight w:val="none"/>
          <w:lang w:val="zh-CN"/>
        </w:rPr>
        <w:t>202</w:t>
      </w:r>
      <w:r>
        <w:rPr>
          <w:rFonts w:hint="default" w:ascii="Times New Roman" w:hAnsi="Times New Roman" w:eastAsia="仿宋_GB2312" w:cs="Times New Roman"/>
          <w:b w:val="0"/>
          <w:bCs w:val="0"/>
          <w:kern w:val="2"/>
          <w:sz w:val="30"/>
          <w:szCs w:val="30"/>
          <w:highlight w:val="none"/>
          <w:lang w:val="zh-CN"/>
        </w:rPr>
        <w:t>2年</w:t>
      </w:r>
      <w:r>
        <w:rPr>
          <w:rFonts w:hint="default" w:ascii="Times New Roman" w:hAnsi="Times New Roman" w:eastAsia="仿宋_GB2312" w:cs="Times New Roman"/>
          <w:b w:val="0"/>
          <w:bCs w:val="0"/>
          <w:kern w:val="2"/>
          <w:sz w:val="30"/>
          <w:szCs w:val="30"/>
          <w:highlight w:val="none"/>
          <w:lang w:val="zh-CN"/>
        </w:rPr>
        <w:t>12</w:t>
      </w:r>
      <w:r>
        <w:rPr>
          <w:rFonts w:hint="default" w:ascii="Times New Roman" w:hAnsi="Times New Roman" w:eastAsia="仿宋_GB2312" w:cs="Times New Roman"/>
          <w:b w:val="0"/>
          <w:bCs w:val="0"/>
          <w:kern w:val="2"/>
          <w:sz w:val="30"/>
          <w:szCs w:val="30"/>
          <w:highlight w:val="none"/>
          <w:lang w:val="zh-CN"/>
        </w:rPr>
        <w:t>月</w:t>
      </w:r>
      <w:r>
        <w:rPr>
          <w:rFonts w:hint="default" w:ascii="Times New Roman" w:hAnsi="Times New Roman" w:eastAsia="仿宋_GB2312" w:cs="Times New Roman"/>
          <w:b w:val="0"/>
          <w:bCs w:val="0"/>
          <w:kern w:val="2"/>
          <w:sz w:val="30"/>
          <w:szCs w:val="30"/>
          <w:highlight w:val="none"/>
          <w:lang w:val="zh-CN"/>
        </w:rPr>
        <w:t>31</w:t>
      </w:r>
      <w:r>
        <w:rPr>
          <w:rFonts w:hint="default" w:ascii="Times New Roman" w:hAnsi="Times New Roman" w:eastAsia="仿宋_GB2312" w:cs="Times New Roman"/>
          <w:b w:val="0"/>
          <w:bCs w:val="0"/>
          <w:kern w:val="2"/>
          <w:sz w:val="30"/>
          <w:szCs w:val="30"/>
          <w:highlight w:val="none"/>
          <w:lang w:val="zh-CN"/>
        </w:rPr>
        <w:t>日，天津市滨海新区塘沽妇产医院共有车辆</w:t>
      </w:r>
      <w:r>
        <w:rPr>
          <w:rFonts w:hint="default" w:ascii="Times New Roman" w:hAnsi="Times New Roman" w:eastAsia="仿宋_GB2312" w:cs="Times New Roman"/>
          <w:b w:val="0"/>
          <w:bCs w:val="0"/>
          <w:kern w:val="2"/>
          <w:sz w:val="30"/>
          <w:szCs w:val="30"/>
          <w:highlight w:val="none"/>
          <w:lang w:val="zh-CN"/>
        </w:rPr>
        <w:t>1</w:t>
      </w:r>
      <w:r>
        <w:rPr>
          <w:rFonts w:hint="default" w:ascii="Times New Roman" w:hAnsi="Times New Roman" w:eastAsia="仿宋_GB2312" w:cs="Times New Roman"/>
          <w:b w:val="0"/>
          <w:bCs w:val="0"/>
          <w:kern w:val="2"/>
          <w:sz w:val="30"/>
          <w:szCs w:val="30"/>
          <w:highlight w:val="none"/>
          <w:lang w:val="zh-CN"/>
        </w:rPr>
        <w:t>辆，其中：其他用车</w:t>
      </w:r>
      <w:r>
        <w:rPr>
          <w:rFonts w:hint="default" w:ascii="Times New Roman" w:hAnsi="Times New Roman" w:eastAsia="仿宋_GB2312" w:cs="Times New Roman"/>
          <w:b w:val="0"/>
          <w:bCs w:val="0"/>
          <w:kern w:val="2"/>
          <w:sz w:val="30"/>
          <w:szCs w:val="30"/>
          <w:highlight w:val="none"/>
          <w:lang w:val="zh-CN"/>
        </w:rPr>
        <w:t>1</w:t>
      </w:r>
      <w:r>
        <w:rPr>
          <w:rFonts w:hint="default" w:ascii="Times New Roman" w:hAnsi="Times New Roman" w:eastAsia="仿宋_GB2312" w:cs="Times New Roman"/>
          <w:b w:val="0"/>
          <w:bCs w:val="0"/>
          <w:kern w:val="2"/>
          <w:sz w:val="30"/>
          <w:szCs w:val="30"/>
          <w:highlight w:val="none"/>
          <w:lang w:val="zh-CN"/>
        </w:rPr>
        <w:t>辆，其他用车主要包括救护车，正在办理报废中。单价</w:t>
      </w:r>
      <w:r>
        <w:rPr>
          <w:rFonts w:hint="default" w:ascii="Times New Roman" w:hAnsi="Times New Roman" w:eastAsia="仿宋_GB2312" w:cs="Times New Roman"/>
          <w:b w:val="0"/>
          <w:bCs w:val="0"/>
          <w:kern w:val="2"/>
          <w:sz w:val="30"/>
          <w:szCs w:val="30"/>
          <w:highlight w:val="none"/>
          <w:lang w:val="zh-CN"/>
        </w:rPr>
        <w:t>50</w:t>
      </w:r>
      <w:r>
        <w:rPr>
          <w:rFonts w:hint="default" w:ascii="Times New Roman" w:hAnsi="Times New Roman" w:eastAsia="仿宋_GB2312" w:cs="Times New Roman"/>
          <w:b w:val="0"/>
          <w:bCs w:val="0"/>
          <w:kern w:val="2"/>
          <w:sz w:val="30"/>
          <w:szCs w:val="30"/>
          <w:highlight w:val="none"/>
          <w:lang w:val="zh-CN"/>
        </w:rPr>
        <w:t>万元以上的通用设备</w:t>
      </w:r>
      <w:r>
        <w:rPr>
          <w:rFonts w:hint="default" w:ascii="Times New Roman" w:hAnsi="Times New Roman" w:eastAsia="仿宋_GB2312" w:cs="Times New Roman"/>
          <w:b w:val="0"/>
          <w:bCs w:val="0"/>
          <w:kern w:val="2"/>
          <w:sz w:val="30"/>
          <w:szCs w:val="30"/>
          <w:highlight w:val="none"/>
          <w:lang w:val="zh-CN"/>
        </w:rPr>
        <w:t>0</w:t>
      </w:r>
      <w:r>
        <w:rPr>
          <w:rFonts w:hint="default" w:ascii="Times New Roman" w:hAnsi="Times New Roman" w:eastAsia="仿宋_GB2312" w:cs="Times New Roman"/>
          <w:b w:val="0"/>
          <w:bCs w:val="0"/>
          <w:kern w:val="2"/>
          <w:sz w:val="30"/>
          <w:szCs w:val="30"/>
          <w:highlight w:val="none"/>
          <w:lang w:val="zh-CN"/>
        </w:rPr>
        <w:t>台（套），单价</w:t>
      </w:r>
      <w:r>
        <w:rPr>
          <w:rFonts w:hint="default" w:ascii="Times New Roman" w:hAnsi="Times New Roman" w:eastAsia="仿宋_GB2312" w:cs="Times New Roman"/>
          <w:b w:val="0"/>
          <w:bCs w:val="0"/>
          <w:kern w:val="2"/>
          <w:sz w:val="30"/>
          <w:szCs w:val="30"/>
          <w:highlight w:val="none"/>
          <w:lang w:val="zh-CN"/>
        </w:rPr>
        <w:t>100</w:t>
      </w:r>
      <w:r>
        <w:rPr>
          <w:rFonts w:hint="default" w:ascii="Times New Roman" w:hAnsi="Times New Roman" w:eastAsia="仿宋_GB2312" w:cs="Times New Roman"/>
          <w:b w:val="0"/>
          <w:bCs w:val="0"/>
          <w:kern w:val="2"/>
          <w:sz w:val="30"/>
          <w:szCs w:val="30"/>
          <w:highlight w:val="none"/>
          <w:lang w:val="zh-CN"/>
        </w:rPr>
        <w:t>万元以上的专用设备</w:t>
      </w:r>
      <w:r>
        <w:rPr>
          <w:rFonts w:hint="default" w:ascii="Times New Roman" w:hAnsi="Times New Roman" w:eastAsia="仿宋_GB2312" w:cs="Times New Roman"/>
          <w:b w:val="0"/>
          <w:bCs w:val="0"/>
          <w:kern w:val="2"/>
          <w:sz w:val="30"/>
          <w:szCs w:val="30"/>
          <w:highlight w:val="none"/>
          <w:lang w:val="zh-CN"/>
        </w:rPr>
        <w:t>15</w:t>
      </w:r>
      <w:r>
        <w:rPr>
          <w:rFonts w:hint="default" w:ascii="Times New Roman" w:hAnsi="Times New Roman" w:eastAsia="仿宋_GB2312" w:cs="Times New Roman"/>
          <w:b w:val="0"/>
          <w:bCs w:val="0"/>
          <w:kern w:val="2"/>
          <w:sz w:val="30"/>
          <w:szCs w:val="30"/>
          <w:highlight w:val="none"/>
          <w:lang w:val="zh-CN"/>
        </w:rPr>
        <w:t>台（套）。</w:t>
      </w:r>
    </w:p>
    <w:p>
      <w:pPr>
        <w:spacing w:line="600" w:lineRule="exact"/>
        <w:ind w:firstLine="600"/>
        <w:rPr>
          <w:rFonts w:hint="default" w:ascii="Times New Roman" w:hAnsi="Times New Roman" w:eastAsia="黑体" w:cs="Times New Roman"/>
          <w:b w:val="0"/>
          <w:bCs w:val="0"/>
          <w:sz w:val="30"/>
          <w:highlight w:val="none"/>
        </w:rPr>
      </w:pPr>
      <w:r>
        <w:rPr>
          <w:rFonts w:hint="default" w:ascii="Times New Roman" w:hAnsi="Times New Roman" w:eastAsia="黑体" w:cs="Times New Roman"/>
          <w:b w:val="0"/>
          <w:bCs w:val="0"/>
          <w:sz w:val="30"/>
          <w:highlight w:val="none"/>
          <w:lang w:val="zh-CN"/>
        </w:rPr>
        <w:t>十三、</w:t>
      </w:r>
      <w:r>
        <w:rPr>
          <w:rFonts w:hint="default" w:ascii="Times New Roman" w:hAnsi="Times New Roman" w:eastAsia="黑体" w:cs="Times New Roman"/>
          <w:b w:val="0"/>
          <w:bCs w:val="0"/>
          <w:sz w:val="30"/>
          <w:highlight w:val="none"/>
        </w:rPr>
        <w:t>预算绩效情况说明</w:t>
      </w:r>
    </w:p>
    <w:p>
      <w:pPr>
        <w:spacing w:line="580" w:lineRule="exact"/>
        <w:ind w:firstLine="602"/>
        <w:jc w:val="both"/>
        <w:rPr>
          <w:rFonts w:hint="default" w:ascii="Times New Roman" w:hAnsi="Times New Roman" w:eastAsia="仿宋_GB2312" w:cs="Times New Roman"/>
          <w:b w:val="0"/>
          <w:bCs w:val="0"/>
          <w:sz w:val="30"/>
          <w:highlight w:val="none"/>
        </w:rPr>
      </w:pPr>
      <w:r>
        <w:rPr>
          <w:rFonts w:hint="default" w:ascii="Times New Roman" w:hAnsi="Times New Roman" w:eastAsia="仿宋_GB2312" w:cs="Times New Roman"/>
          <w:b w:val="0"/>
          <w:bCs w:val="0"/>
          <w:sz w:val="30"/>
          <w:highlight w:val="none"/>
        </w:rPr>
        <w:t>根据预算绩效管理要求，</w:t>
      </w:r>
      <w:r>
        <w:rPr>
          <w:rFonts w:hint="default" w:ascii="Times New Roman" w:hAnsi="Times New Roman" w:eastAsia="仿宋_GB2312" w:cs="Times New Roman"/>
          <w:b w:val="0"/>
          <w:bCs w:val="0"/>
          <w:kern w:val="2"/>
          <w:sz w:val="30"/>
          <w:szCs w:val="30"/>
          <w:highlight w:val="none"/>
          <w:lang w:val="zh-CN"/>
        </w:rPr>
        <w:t>天津市滨海新区塘沽妇产医院</w:t>
      </w:r>
      <w:r>
        <w:rPr>
          <w:rFonts w:hint="default" w:ascii="Times New Roman" w:hAnsi="Times New Roman" w:eastAsia="仿宋_GB2312" w:cs="Times New Roman"/>
          <w:b w:val="0"/>
          <w:bCs w:val="0"/>
          <w:sz w:val="30"/>
          <w:highlight w:val="none"/>
        </w:rPr>
        <w:t>2022年度已对14个项目开展绩效自评，涉及金额5</w:t>
      </w:r>
      <w:r>
        <w:rPr>
          <w:rFonts w:hint="default" w:ascii="Times New Roman" w:hAnsi="Times New Roman" w:eastAsia="仿宋_GB2312" w:cs="Times New Roman"/>
          <w:b w:val="0"/>
          <w:bCs w:val="0"/>
          <w:sz w:val="30"/>
          <w:highlight w:val="none"/>
        </w:rPr>
        <w:t>,</w:t>
      </w:r>
      <w:r>
        <w:rPr>
          <w:rFonts w:hint="default" w:ascii="Times New Roman" w:hAnsi="Times New Roman" w:eastAsia="仿宋_GB2312" w:cs="Times New Roman"/>
          <w:b w:val="0"/>
          <w:bCs w:val="0"/>
          <w:sz w:val="30"/>
          <w:highlight w:val="none"/>
        </w:rPr>
        <w:t>5</w:t>
      </w:r>
      <w:r>
        <w:rPr>
          <w:rFonts w:hint="eastAsia" w:eastAsia="仿宋_GB2312" w:cs="Times New Roman"/>
          <w:b w:val="0"/>
          <w:bCs w:val="0"/>
          <w:sz w:val="30"/>
          <w:highlight w:val="none"/>
          <w:lang w:val="en-US" w:eastAsia="zh-CN"/>
        </w:rPr>
        <w:t>59</w:t>
      </w:r>
      <w:r>
        <w:rPr>
          <w:rFonts w:hint="default" w:ascii="Times New Roman" w:hAnsi="Times New Roman" w:eastAsia="仿宋_GB2312" w:cs="Times New Roman"/>
          <w:b w:val="0"/>
          <w:bCs w:val="0"/>
          <w:sz w:val="30"/>
          <w:highlight w:val="none"/>
        </w:rPr>
        <w:t>,</w:t>
      </w:r>
      <w:r>
        <w:rPr>
          <w:rFonts w:hint="eastAsia" w:eastAsia="仿宋_GB2312" w:cs="Times New Roman"/>
          <w:b w:val="0"/>
          <w:bCs w:val="0"/>
          <w:sz w:val="30"/>
          <w:highlight w:val="none"/>
          <w:lang w:val="en-US" w:eastAsia="zh-CN"/>
        </w:rPr>
        <w:t>530</w:t>
      </w:r>
      <w:r>
        <w:rPr>
          <w:rFonts w:hint="default" w:ascii="Times New Roman" w:hAnsi="Times New Roman" w:eastAsia="仿宋_GB2312" w:cs="Times New Roman"/>
          <w:b w:val="0"/>
          <w:bCs w:val="0"/>
          <w:sz w:val="30"/>
          <w:highlight w:val="none"/>
        </w:rPr>
        <w:t>.</w:t>
      </w:r>
      <w:r>
        <w:rPr>
          <w:rFonts w:hint="eastAsia" w:eastAsia="仿宋_GB2312" w:cs="Times New Roman"/>
          <w:b w:val="0"/>
          <w:bCs w:val="0"/>
          <w:sz w:val="30"/>
          <w:highlight w:val="none"/>
          <w:lang w:val="en-US" w:eastAsia="zh-CN"/>
        </w:rPr>
        <w:t>4</w:t>
      </w:r>
      <w:r>
        <w:rPr>
          <w:rFonts w:hint="default" w:ascii="Times New Roman" w:hAnsi="Times New Roman" w:eastAsia="仿宋_GB2312" w:cs="Times New Roman"/>
          <w:b w:val="0"/>
          <w:bCs w:val="0"/>
          <w:sz w:val="30"/>
          <w:highlight w:val="none"/>
        </w:rPr>
        <w:t>2元，自评结果已随部门决算一并公开。</w:t>
      </w:r>
    </w:p>
    <w:p>
      <w:pPr>
        <w:spacing w:line="600" w:lineRule="exact"/>
        <w:ind w:firstLine="600"/>
        <w:rPr>
          <w:rFonts w:hint="default" w:ascii="Times New Roman" w:hAnsi="Times New Roman" w:eastAsia="黑体" w:cs="Times New Roman"/>
          <w:b w:val="0"/>
          <w:bCs w:val="0"/>
          <w:sz w:val="30"/>
          <w:highlight w:val="none"/>
        </w:rPr>
      </w:pPr>
      <w:r>
        <w:rPr>
          <w:rFonts w:hint="default" w:ascii="Times New Roman" w:hAnsi="Times New Roman" w:eastAsia="黑体" w:cs="Times New Roman"/>
          <w:b w:val="0"/>
          <w:bCs w:val="0"/>
          <w:sz w:val="30"/>
          <w:highlight w:val="none"/>
          <w:lang w:val="zh-CN"/>
        </w:rPr>
        <w:t>十四、</w:t>
      </w:r>
      <w:r>
        <w:rPr>
          <w:rFonts w:hint="default" w:ascii="Times New Roman" w:hAnsi="Times New Roman" w:eastAsia="黑体" w:cs="Times New Roman"/>
          <w:b w:val="0"/>
          <w:bCs w:val="0"/>
          <w:sz w:val="30"/>
          <w:highlight w:val="none"/>
        </w:rPr>
        <w:t>教育、医疗卫生、社会保障和就业、住房保障、涉农补贴等民生支出情况说明</w:t>
      </w:r>
    </w:p>
    <w:p>
      <w:pPr>
        <w:spacing w:line="580" w:lineRule="exact"/>
        <w:ind w:firstLine="602"/>
        <w:jc w:val="both"/>
        <w:rPr>
          <w:rFonts w:hint="default" w:eastAsia="仿宋_GB2312"/>
          <w:sz w:val="30"/>
          <w:highlight w:val="none"/>
        </w:rPr>
      </w:pPr>
      <w:r>
        <w:rPr>
          <w:rFonts w:hint="default" w:ascii="Times New Roman" w:hAnsi="Times New Roman" w:eastAsia="仿宋_GB2312" w:cs="Times New Roman"/>
          <w:b w:val="0"/>
          <w:bCs w:val="0"/>
          <w:kern w:val="2"/>
          <w:sz w:val="30"/>
          <w:szCs w:val="30"/>
          <w:highlight w:val="none"/>
          <w:lang w:val="zh-CN"/>
        </w:rPr>
        <w:t>天津市滨海新区塘沽妇产医院</w:t>
      </w:r>
      <w:r>
        <w:rPr>
          <w:rFonts w:hint="default" w:eastAsia="仿宋_GB2312"/>
          <w:sz w:val="30"/>
          <w:highlight w:val="none"/>
        </w:rPr>
        <w:t>不属于乡、镇、街级单位，不涉及公开2022年度教育、医疗卫生、社会保障和就业、住房保障、涉农补贴等民生支出情况。</w:t>
      </w:r>
    </w:p>
    <w:p>
      <w:pPr>
        <w:spacing w:line="580" w:lineRule="exact"/>
        <w:ind w:firstLine="600"/>
        <w:jc w:val="both"/>
        <w:rPr>
          <w:rFonts w:hint="default" w:ascii="Times New Roman" w:hAnsi="Times New Roman" w:eastAsia="仿宋_GB2312" w:cs="Times New Roman"/>
          <w:b w:val="0"/>
          <w:bCs w:val="0"/>
          <w:kern w:val="2"/>
          <w:sz w:val="30"/>
          <w:szCs w:val="30"/>
          <w:highlight w:val="none"/>
          <w:lang w:val="zh-CN"/>
        </w:rPr>
      </w:pPr>
    </w:p>
    <w:p>
      <w:pPr>
        <w:rPr>
          <w:rFonts w:hint="default" w:ascii="Times New Roman" w:hAnsi="Times New Roman" w:eastAsia="仿宋_GB2312" w:cs="Times New Roman"/>
          <w:b w:val="0"/>
          <w:bCs w:val="0"/>
          <w:color w:val="000000"/>
          <w:sz w:val="30"/>
          <w:highlight w:val="none"/>
        </w:rPr>
      </w:pPr>
      <w:r>
        <w:rPr>
          <w:rFonts w:hint="default" w:ascii="Times New Roman" w:hAnsi="Times New Roman" w:eastAsia="仿宋_GB2312" w:cs="Times New Roman"/>
          <w:b w:val="0"/>
          <w:bCs w:val="0"/>
          <w:color w:val="000000"/>
          <w:sz w:val="30"/>
          <w:highlight w:val="none"/>
        </w:rPr>
        <w:br w:type="page"/>
      </w:r>
    </w:p>
    <w:p>
      <w:pPr>
        <w:pStyle w:val="2"/>
        <w:keepNext/>
        <w:keepLines/>
        <w:spacing w:line="600" w:lineRule="exact"/>
        <w:jc w:val="center"/>
        <w:rPr>
          <w:rFonts w:hint="default" w:ascii="Times New Roman" w:hAnsi="Times New Roman" w:eastAsia="方正小标宋简体" w:cs="Times New Roman"/>
          <w:b w:val="0"/>
          <w:bCs w:val="0"/>
          <w:kern w:val="44"/>
          <w:sz w:val="44"/>
          <w:highlight w:val="none"/>
        </w:rPr>
      </w:pPr>
      <w:r>
        <w:rPr>
          <w:rFonts w:hint="default" w:ascii="Times New Roman" w:hAnsi="Times New Roman" w:eastAsia="方正小标宋简体" w:cs="Times New Roman"/>
          <w:b w:val="0"/>
          <w:bCs w:val="0"/>
          <w:kern w:val="44"/>
          <w:sz w:val="44"/>
          <w:highlight w:val="none"/>
        </w:rPr>
        <w:t>第四部分  名词解释</w:t>
      </w:r>
    </w:p>
    <w:p>
      <w:pPr>
        <w:spacing w:line="600" w:lineRule="exact"/>
        <w:ind w:firstLine="600"/>
        <w:rPr>
          <w:rFonts w:hint="default" w:ascii="Times New Roman" w:hAnsi="Times New Roman" w:eastAsia="仿宋_GB2312" w:cs="Times New Roman"/>
          <w:b w:val="0"/>
          <w:bCs w:val="0"/>
          <w:sz w:val="30"/>
          <w:highlight w:val="none"/>
        </w:rPr>
      </w:pPr>
    </w:p>
    <w:p>
      <w:pPr>
        <w:spacing w:line="600" w:lineRule="exact"/>
        <w:ind w:firstLine="600"/>
        <w:rPr>
          <w:rFonts w:hint="default" w:ascii="Times New Roman" w:hAnsi="Times New Roman" w:eastAsia="仿宋_GB2312" w:cs="Times New Roman"/>
          <w:b w:val="0"/>
          <w:bCs w:val="0"/>
          <w:sz w:val="30"/>
          <w:highlight w:val="none"/>
        </w:rPr>
      </w:pPr>
      <w:r>
        <w:rPr>
          <w:rFonts w:hint="default" w:ascii="Times New Roman" w:hAnsi="Times New Roman" w:cs="Times New Roman"/>
          <w:b w:val="0"/>
          <w:bCs w:val="0"/>
          <w:highlight w:val="none"/>
        </w:rPr>
        <w:t>1.</w:t>
      </w:r>
      <w:r>
        <w:rPr>
          <w:rFonts w:hint="default" w:ascii="Times New Roman" w:hAnsi="Times New Roman" w:eastAsia="仿宋_GB2312" w:cs="Times New Roman"/>
          <w:b w:val="0"/>
          <w:bCs w:val="0"/>
          <w:sz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rPr>
          <w:rFonts w:hint="default" w:ascii="Times New Roman" w:hAnsi="Times New Roman" w:eastAsia="仿宋_GB2312" w:cs="Times New Roman"/>
          <w:b w:val="0"/>
          <w:bCs w:val="0"/>
          <w:sz w:val="30"/>
          <w:highlight w:val="none"/>
        </w:rPr>
      </w:pPr>
      <w:r>
        <w:rPr>
          <w:rFonts w:hint="default" w:ascii="Times New Roman" w:hAnsi="Times New Roman" w:eastAsia="仿宋_GB2312" w:cs="Times New Roman"/>
          <w:b w:val="0"/>
          <w:bCs w:val="0"/>
          <w:sz w:val="30"/>
          <w:highlight w:val="none"/>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600" w:lineRule="exact"/>
        <w:ind w:firstLine="600"/>
        <w:rPr>
          <w:rFonts w:hint="default" w:ascii="Times New Roman" w:hAnsi="Times New Roman" w:eastAsia="仿宋_GB2312" w:cs="Times New Roman"/>
          <w:b w:val="0"/>
          <w:bCs w:val="0"/>
          <w:sz w:val="30"/>
          <w:highlight w:val="none"/>
        </w:rPr>
      </w:pPr>
      <w:r>
        <w:rPr>
          <w:rFonts w:hint="default" w:ascii="Times New Roman" w:hAnsi="Times New Roman" w:eastAsia="仿宋_GB2312" w:cs="Times New Roman"/>
          <w:b w:val="0"/>
          <w:bCs w:val="0"/>
          <w:sz w:val="30"/>
          <w:highlight w:val="none"/>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spacing w:line="600" w:lineRule="exact"/>
        <w:ind w:firstLine="600"/>
        <w:rPr>
          <w:rFonts w:hint="default" w:ascii="Times New Roman" w:hAnsi="Times New Roman" w:eastAsia="楷体" w:cs="Times New Roman"/>
          <w:b w:val="0"/>
          <w:bCs w:val="0"/>
          <w:sz w:val="30"/>
          <w:highlight w:val="none"/>
        </w:rPr>
      </w:pPr>
    </w:p>
    <w:sectPr>
      <w:footerReference r:id="rId3"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华文彩云">
    <w:panose1 w:val="02010800040101010101"/>
    <w:charset w:val="86"/>
    <w:family w:val="auto"/>
    <w:pitch w:val="default"/>
    <w:sig w:usb0="00000001" w:usb1="080F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2"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3BF13"/>
    <w:multiLevelType w:val="singleLevel"/>
    <w:tmpl w:val="84D3BF1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2"/>
  </w:compat>
  <w:docVars>
    <w:docVar w:name="commondata" w:val="eyJoZGlkIjoiYTgzZDU3MzI4YjRlZDM5YjU3YzllMGNkYjdhYjMxZTUifQ=="/>
  </w:docVars>
  <w:rsids>
    <w:rsidRoot w:val="00172A27"/>
    <w:rsid w:val="00031823"/>
    <w:rsid w:val="000669DB"/>
    <w:rsid w:val="00077C53"/>
    <w:rsid w:val="000C303A"/>
    <w:rsid w:val="001332AD"/>
    <w:rsid w:val="00135E99"/>
    <w:rsid w:val="00172A27"/>
    <w:rsid w:val="001F549B"/>
    <w:rsid w:val="00260BF1"/>
    <w:rsid w:val="002743C7"/>
    <w:rsid w:val="00281D18"/>
    <w:rsid w:val="002A29B3"/>
    <w:rsid w:val="002C6A60"/>
    <w:rsid w:val="002C6F0E"/>
    <w:rsid w:val="002E7320"/>
    <w:rsid w:val="002F1CD7"/>
    <w:rsid w:val="00300F0D"/>
    <w:rsid w:val="003119B1"/>
    <w:rsid w:val="00343EBD"/>
    <w:rsid w:val="003B64D8"/>
    <w:rsid w:val="004149B3"/>
    <w:rsid w:val="004162BD"/>
    <w:rsid w:val="004526EC"/>
    <w:rsid w:val="0046076C"/>
    <w:rsid w:val="00477351"/>
    <w:rsid w:val="004A157A"/>
    <w:rsid w:val="004D124D"/>
    <w:rsid w:val="004F6617"/>
    <w:rsid w:val="00561742"/>
    <w:rsid w:val="0056188F"/>
    <w:rsid w:val="005B0A7F"/>
    <w:rsid w:val="005C010B"/>
    <w:rsid w:val="005C376A"/>
    <w:rsid w:val="00604DB1"/>
    <w:rsid w:val="00642585"/>
    <w:rsid w:val="00672599"/>
    <w:rsid w:val="00675C03"/>
    <w:rsid w:val="00693F28"/>
    <w:rsid w:val="006B5BA5"/>
    <w:rsid w:val="006C2D28"/>
    <w:rsid w:val="006E3263"/>
    <w:rsid w:val="006F7AA9"/>
    <w:rsid w:val="007039F8"/>
    <w:rsid w:val="00727576"/>
    <w:rsid w:val="007A31EE"/>
    <w:rsid w:val="007A65F9"/>
    <w:rsid w:val="007B4B9D"/>
    <w:rsid w:val="007C63BD"/>
    <w:rsid w:val="007D436D"/>
    <w:rsid w:val="008155D2"/>
    <w:rsid w:val="00835144"/>
    <w:rsid w:val="00895B42"/>
    <w:rsid w:val="008A0082"/>
    <w:rsid w:val="008A062D"/>
    <w:rsid w:val="008C0B47"/>
    <w:rsid w:val="008F38DF"/>
    <w:rsid w:val="008F4BB0"/>
    <w:rsid w:val="00953BA8"/>
    <w:rsid w:val="009769E0"/>
    <w:rsid w:val="00990877"/>
    <w:rsid w:val="009B2AF5"/>
    <w:rsid w:val="009B7A2E"/>
    <w:rsid w:val="00AA4400"/>
    <w:rsid w:val="00AC6F69"/>
    <w:rsid w:val="00AE0FF8"/>
    <w:rsid w:val="00AE30D6"/>
    <w:rsid w:val="00AE5877"/>
    <w:rsid w:val="00B03BDD"/>
    <w:rsid w:val="00B8040D"/>
    <w:rsid w:val="00BB5DF0"/>
    <w:rsid w:val="00BF0FC9"/>
    <w:rsid w:val="00C00F36"/>
    <w:rsid w:val="00C103EB"/>
    <w:rsid w:val="00C2604F"/>
    <w:rsid w:val="00C6051A"/>
    <w:rsid w:val="00C765CB"/>
    <w:rsid w:val="00C9647E"/>
    <w:rsid w:val="00D30F37"/>
    <w:rsid w:val="00D4449E"/>
    <w:rsid w:val="00D51BB7"/>
    <w:rsid w:val="00DF78EA"/>
    <w:rsid w:val="00E232A2"/>
    <w:rsid w:val="00E72793"/>
    <w:rsid w:val="00E73AD4"/>
    <w:rsid w:val="00E80B41"/>
    <w:rsid w:val="00EA17BE"/>
    <w:rsid w:val="00EC362E"/>
    <w:rsid w:val="00EE4A37"/>
    <w:rsid w:val="00F06969"/>
    <w:rsid w:val="00F9438C"/>
    <w:rsid w:val="00FA6F79"/>
    <w:rsid w:val="00FD741D"/>
    <w:rsid w:val="1856491F"/>
    <w:rsid w:val="3FFF1B48"/>
    <w:rsid w:val="417B49E6"/>
    <w:rsid w:val="46796E3D"/>
    <w:rsid w:val="56F66126"/>
    <w:rsid w:val="57C53085"/>
    <w:rsid w:val="DF69EB56"/>
    <w:rsid w:val="DFEEE198"/>
    <w:rsid w:val="EF5FB2B3"/>
    <w:rsid w:val="EFDB511F"/>
    <w:rsid w:val="EFDF8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qFormat="1" w:uiPriority="99" w:semiHidden="0" w:name="heading 1"/>
    <w:lsdException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styleId="2">
    <w:name w:val="heading 1"/>
    <w:next w:val="1"/>
    <w:unhideWhenUsed/>
    <w:qFormat/>
    <w:uiPriority w:val="99"/>
    <w:pPr>
      <w:widowControl w:val="0"/>
      <w:autoSpaceDE w:val="0"/>
      <w:autoSpaceDN w:val="0"/>
      <w:adjustRightInd w:val="0"/>
      <w:outlineLvl w:val="0"/>
    </w:pPr>
    <w:rPr>
      <w:rFonts w:ascii="Times New Roman" w:hAnsi="Times New Roman" w:eastAsia="宋体" w:cs="Times New Roman"/>
      <w:sz w:val="24"/>
      <w:szCs w:val="24"/>
      <w:lang w:val="en-US" w:eastAsia="zh-CN" w:bidi="ar-SA"/>
    </w:rPr>
  </w:style>
  <w:style w:type="paragraph" w:styleId="3">
    <w:name w:val="heading 2"/>
    <w:next w:val="1"/>
    <w:unhideWhenUsed/>
    <w:uiPriority w:val="99"/>
    <w:pPr>
      <w:widowControl w:val="0"/>
      <w:autoSpaceDE w:val="0"/>
      <w:autoSpaceDN w:val="0"/>
      <w:adjustRightInd w:val="0"/>
      <w:outlineLvl w:val="1"/>
    </w:pPr>
    <w:rPr>
      <w:rFonts w:ascii="Times New Roman" w:hAnsi="Times New Roman" w:eastAsia="宋体" w:cs="Times New Roman"/>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pPr>
    <w:rPr>
      <w:sz w:val="18"/>
    </w:rPr>
  </w:style>
  <w:style w:type="paragraph" w:styleId="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0DFE51-BDD6-4362-A346-5F5576CB9BE5}">
  <ds:schemaRefs/>
</ds:datastoreItem>
</file>

<file path=docProps/app.xml><?xml version="1.0" encoding="utf-8"?>
<Properties xmlns="http://schemas.openxmlformats.org/officeDocument/2006/extended-properties" xmlns:vt="http://schemas.openxmlformats.org/officeDocument/2006/docPropsVTypes">
  <Template>Normal</Template>
  <Pages>13</Pages>
  <Words>3813</Words>
  <Characters>4443</Characters>
  <Lines>33</Lines>
  <Paragraphs>9</Paragraphs>
  <TotalTime>5</TotalTime>
  <ScaleCrop>false</ScaleCrop>
  <LinksUpToDate>false</LinksUpToDate>
  <CharactersWithSpaces>4503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2023-08-23T17:10:00Z</dcterms:created>
  <dc:creator>kylin</dc:creator>
  <cp:lastModifiedBy>Administrator</cp:lastModifiedBy>
  <dcterms:modified xsi:type="dcterms:W3CDTF">2023-09-21T07:13:55Z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C9A188AFB93E4A74AF441B432E54DF36_12</vt:lpwstr>
  </property>
</Properties>
</file>